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D2B76" w14:textId="00836DD0" w:rsidR="00B70E46" w:rsidRDefault="00B70E46" w:rsidP="00B70E46">
      <w:pPr>
        <w:jc w:val="center"/>
        <w:rPr>
          <w:b/>
          <w:shd w:val="clear" w:color="auto" w:fill="FFFFFF"/>
        </w:rPr>
      </w:pPr>
      <w:r>
        <w:rPr>
          <w:b/>
          <w:shd w:val="clear" w:color="auto" w:fill="FFFFFF"/>
        </w:rPr>
        <w:t>KOORDİNATLARI BELİRTİLEN SAHANIN ENKAZ GERİ KAZAN</w:t>
      </w:r>
      <w:r w:rsidR="00C7312C">
        <w:rPr>
          <w:b/>
          <w:shd w:val="clear" w:color="auto" w:fill="FFFFFF"/>
        </w:rPr>
        <w:t>I</w:t>
      </w:r>
      <w:r>
        <w:rPr>
          <w:b/>
          <w:shd w:val="clear" w:color="auto" w:fill="FFFFFF"/>
        </w:rPr>
        <w:t>MI İÇİN</w:t>
      </w:r>
    </w:p>
    <w:p w14:paraId="2F2905B1" w14:textId="77777777" w:rsidR="00B70E46" w:rsidRDefault="00B70E46" w:rsidP="00B70E46">
      <w:pPr>
        <w:jc w:val="center"/>
        <w:rPr>
          <w:b/>
          <w:shd w:val="clear" w:color="auto" w:fill="FFFFFF"/>
        </w:rPr>
      </w:pPr>
      <w:r>
        <w:rPr>
          <w:b/>
          <w:shd w:val="clear" w:color="auto" w:fill="FFFFFF"/>
        </w:rPr>
        <w:t xml:space="preserve"> MAKİNA KİRALAMA İŞİ </w:t>
      </w:r>
    </w:p>
    <w:p w14:paraId="37926FFA" w14:textId="77777777" w:rsidR="00B70E46" w:rsidRDefault="00B70E46" w:rsidP="00B70E46">
      <w:pPr>
        <w:jc w:val="center"/>
        <w:rPr>
          <w:b/>
          <w:shd w:val="clear" w:color="auto" w:fill="FFFFFF"/>
        </w:rPr>
      </w:pPr>
    </w:p>
    <w:p w14:paraId="48A39C99" w14:textId="54CEF978" w:rsidR="002A6CF5" w:rsidRDefault="00D95C65" w:rsidP="004A01D0">
      <w:pPr>
        <w:pStyle w:val="GvdeMetni"/>
        <w:spacing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SÖZLEŞME TASARISI</w:t>
      </w:r>
    </w:p>
    <w:p w14:paraId="7FCF8361" w14:textId="77777777" w:rsidR="00B70E46" w:rsidRDefault="00B70E46" w:rsidP="004A01D0">
      <w:pPr>
        <w:pStyle w:val="GvdeMetni"/>
        <w:spacing w:after="120" w:line="240" w:lineRule="auto"/>
        <w:jc w:val="center"/>
      </w:pPr>
    </w:p>
    <w:p w14:paraId="47BB6316" w14:textId="77777777" w:rsidR="002A6CF5" w:rsidRDefault="00D95C65">
      <w:pPr>
        <w:spacing w:before="120"/>
        <w:jc w:val="both"/>
      </w:pPr>
      <w:r>
        <w:rPr>
          <w:b/>
          <w:bCs/>
          <w:color w:val="auto"/>
        </w:rPr>
        <w:t>Madde 1 - Sözleşmenin tarafları</w:t>
      </w:r>
    </w:p>
    <w:p w14:paraId="7AD52419" w14:textId="77777777" w:rsidR="002A6CF5" w:rsidRDefault="00D95C65" w:rsidP="00F7302E">
      <w:r>
        <w:t xml:space="preserve">Bu Sözleşme, bir tarafta </w:t>
      </w:r>
      <w:r w:rsidR="00F7302E" w:rsidRPr="0070211E">
        <w:rPr>
          <w:rStyle w:val="richtext"/>
          <w:rFonts w:eastAsia="Times New Roman"/>
          <w:bCs/>
          <w:color w:val="auto"/>
          <w:u w:val="dotted"/>
        </w:rPr>
        <w:t xml:space="preserve">AKBEL TOPRAK </w:t>
      </w:r>
      <w:proofErr w:type="gramStart"/>
      <w:r w:rsidR="00F7302E" w:rsidRPr="0070211E">
        <w:rPr>
          <w:rStyle w:val="richtext"/>
          <w:rFonts w:eastAsia="Times New Roman"/>
          <w:bCs/>
          <w:color w:val="auto"/>
          <w:u w:val="dotted"/>
        </w:rPr>
        <w:t>ÜRN.TEM</w:t>
      </w:r>
      <w:proofErr w:type="gramEnd"/>
      <w:r w:rsidR="00F7302E" w:rsidRPr="0070211E">
        <w:rPr>
          <w:rStyle w:val="richtext"/>
          <w:rFonts w:eastAsia="Times New Roman"/>
          <w:bCs/>
          <w:color w:val="auto"/>
          <w:u w:val="dotted"/>
        </w:rPr>
        <w:t>.HİZ.TAŞ.MATB.TANT.BAS.YAY.AJ.ORG.İNŞ. GIDA SAN. VE TİC. A.Ş.</w:t>
      </w:r>
      <w:r w:rsidR="00F7302E">
        <w:t xml:space="preserve">  </w:t>
      </w:r>
      <w:r>
        <w:t xml:space="preserve">(bundan sonra İdare olarak anılacaktır) ile diğer tarafta </w:t>
      </w:r>
      <w:proofErr w:type="gramStart"/>
      <w:r w:rsidR="00F7302E">
        <w:t>……….</w:t>
      </w:r>
      <w:r>
        <w:t>..........................................................</w:t>
      </w:r>
      <w:proofErr w:type="gramEnd"/>
      <w:r>
        <w:t xml:space="preserve"> (bundan sonra Yüklenici olarak anılacaktır) arasında aşağıda yazılı şartlar </w:t>
      </w:r>
      <w:proofErr w:type="gramStart"/>
      <w:r>
        <w:t>dahilinde</w:t>
      </w:r>
      <w:proofErr w:type="gramEnd"/>
      <w:r>
        <w:t xml:space="preserve"> akdedilmiştir. </w:t>
      </w:r>
    </w:p>
    <w:p w14:paraId="5DD6BC81" w14:textId="77777777" w:rsidR="002A6CF5" w:rsidRDefault="00D95C65">
      <w:pPr>
        <w:spacing w:before="120"/>
        <w:jc w:val="both"/>
      </w:pPr>
      <w:r>
        <w:rPr>
          <w:b/>
          <w:bCs/>
          <w:color w:val="auto"/>
        </w:rPr>
        <w:t>Madde 2 - Taraflara ilişkin bilgiler</w:t>
      </w:r>
    </w:p>
    <w:p w14:paraId="120A9096" w14:textId="77777777" w:rsidR="002A6CF5" w:rsidRDefault="00D95C65">
      <w:pPr>
        <w:jc w:val="both"/>
      </w:pPr>
      <w:r>
        <w:rPr>
          <w:b/>
          <w:bCs/>
        </w:rPr>
        <w:t>2.1.</w:t>
      </w:r>
      <w:r w:rsidRPr="0070211E">
        <w:rPr>
          <w:b/>
        </w:rPr>
        <w:t xml:space="preserve"> İdarenin</w:t>
      </w:r>
      <w:r>
        <w:t xml:space="preserve"> </w:t>
      </w:r>
    </w:p>
    <w:p w14:paraId="3A59774D" w14:textId="77777777" w:rsidR="002A6CF5" w:rsidRPr="0070211E" w:rsidRDefault="00D95C65" w:rsidP="00E041E9">
      <w:pPr>
        <w:divId w:val="436217341"/>
        <w:rPr>
          <w:rFonts w:eastAsia="Times New Roman"/>
          <w:color w:val="auto"/>
        </w:rPr>
      </w:pPr>
      <w:r w:rsidRPr="0070211E">
        <w:rPr>
          <w:rFonts w:eastAsia="Times New Roman"/>
          <w:b/>
        </w:rPr>
        <w:t>a) Adı:</w:t>
      </w:r>
      <w:r w:rsidR="0070211E">
        <w:rPr>
          <w:rFonts w:eastAsia="Times New Roman"/>
        </w:rPr>
        <w:t xml:space="preserve"> </w:t>
      </w:r>
      <w:r w:rsidR="0070211E" w:rsidRPr="0070211E">
        <w:rPr>
          <w:rStyle w:val="richtext"/>
          <w:rFonts w:eastAsia="Times New Roman"/>
          <w:bCs/>
          <w:color w:val="auto"/>
          <w:u w:val="dotted"/>
        </w:rPr>
        <w:t xml:space="preserve">AKBEL TOPRAK </w:t>
      </w:r>
      <w:proofErr w:type="gramStart"/>
      <w:r w:rsidR="0070211E" w:rsidRPr="0070211E">
        <w:rPr>
          <w:rStyle w:val="richtext"/>
          <w:rFonts w:eastAsia="Times New Roman"/>
          <w:bCs/>
          <w:color w:val="auto"/>
          <w:u w:val="dotted"/>
        </w:rPr>
        <w:t>ÜRN.TEM</w:t>
      </w:r>
      <w:proofErr w:type="gramEnd"/>
      <w:r w:rsidR="0070211E" w:rsidRPr="0070211E">
        <w:rPr>
          <w:rStyle w:val="richtext"/>
          <w:rFonts w:eastAsia="Times New Roman"/>
          <w:bCs/>
          <w:color w:val="auto"/>
          <w:u w:val="dotted"/>
        </w:rPr>
        <w:t>.HİZ.TAŞ.MATB.TANT.BAS.YAY.AJ.ORG.İNŞ. GIDA SAN. VE TİC. A.Ş.</w:t>
      </w:r>
    </w:p>
    <w:p w14:paraId="15429047" w14:textId="77777777" w:rsidR="002A6CF5" w:rsidRPr="0070211E" w:rsidRDefault="0070211E" w:rsidP="0070211E">
      <w:pPr>
        <w:divId w:val="436217341"/>
        <w:rPr>
          <w:color w:val="auto"/>
        </w:rPr>
      </w:pPr>
      <w:r w:rsidRPr="0070211E">
        <w:rPr>
          <w:b/>
          <w:color w:val="auto"/>
        </w:rPr>
        <w:t>b)</w:t>
      </w:r>
      <w:r w:rsidR="00D95C65" w:rsidRPr="0070211E">
        <w:rPr>
          <w:b/>
          <w:color w:val="auto"/>
        </w:rPr>
        <w:t>Adresi:</w:t>
      </w:r>
      <w:r>
        <w:rPr>
          <w:color w:val="auto"/>
        </w:rPr>
        <w:t xml:space="preserve"> </w:t>
      </w:r>
      <w:r w:rsidRPr="0070211E">
        <w:rPr>
          <w:rStyle w:val="richtext"/>
          <w:bCs/>
          <w:color w:val="auto"/>
          <w:sz w:val="22"/>
          <w:u w:val="dotted"/>
        </w:rPr>
        <w:t>İstasyon Mah. Gazi Mustafa Kemal Bul. No:19/1 DULKADİROĞLU/KAHRAMANMARAŞ</w:t>
      </w:r>
      <w:r w:rsidRPr="0070211E">
        <w:rPr>
          <w:rStyle w:val="richtext"/>
          <w:b/>
          <w:bCs/>
          <w:color w:val="auto"/>
          <w:sz w:val="22"/>
          <w:u w:val="dotted"/>
        </w:rPr>
        <w:t xml:space="preserve"> </w:t>
      </w:r>
    </w:p>
    <w:p w14:paraId="35A5BC53" w14:textId="77777777" w:rsidR="002A6CF5" w:rsidRDefault="00D95C65" w:rsidP="0070211E">
      <w:pPr>
        <w:jc w:val="both"/>
        <w:divId w:val="436217341"/>
      </w:pPr>
      <w:r w:rsidRPr="0070211E">
        <w:rPr>
          <w:b/>
        </w:rPr>
        <w:t>c) Telefon numarası:</w:t>
      </w:r>
      <w:r w:rsidR="0070211E" w:rsidRPr="0070211E">
        <w:rPr>
          <w:rStyle w:val="richtext"/>
          <w:bCs/>
          <w:color w:val="auto"/>
          <w:u w:val="dotted"/>
        </w:rPr>
        <w:t>+90 344</w:t>
      </w:r>
      <w:r w:rsidR="00F7302E">
        <w:rPr>
          <w:rStyle w:val="richtext"/>
          <w:bCs/>
          <w:color w:val="auto"/>
          <w:u w:val="dotted"/>
        </w:rPr>
        <w:t xml:space="preserve"> 225</w:t>
      </w:r>
      <w:r w:rsidR="0070211E" w:rsidRPr="0070211E">
        <w:rPr>
          <w:rStyle w:val="richtext"/>
          <w:bCs/>
          <w:color w:val="auto"/>
          <w:u w:val="dotted"/>
        </w:rPr>
        <w:t xml:space="preserve"> 46 85</w:t>
      </w:r>
      <w:r w:rsidR="0070211E" w:rsidRPr="0070211E">
        <w:rPr>
          <w:rStyle w:val="richtext"/>
          <w:b/>
          <w:bCs/>
          <w:color w:val="auto"/>
          <w:u w:val="dotted"/>
        </w:rPr>
        <w:t xml:space="preserve"> </w:t>
      </w:r>
    </w:p>
    <w:p w14:paraId="32368F66" w14:textId="77777777" w:rsidR="002A6CF5" w:rsidRDefault="00D95C65" w:rsidP="00F7302E">
      <w:pPr>
        <w:jc w:val="both"/>
        <w:divId w:val="436217341"/>
      </w:pPr>
      <w:r w:rsidRPr="0070211E">
        <w:rPr>
          <w:b/>
        </w:rPr>
        <w:t>ç) Faks numarası:</w:t>
      </w:r>
      <w:r w:rsidR="00F7302E" w:rsidRPr="00F7302E">
        <w:t xml:space="preserve"> </w:t>
      </w:r>
      <w:r w:rsidR="00F7302E">
        <w:t xml:space="preserve">   +</w:t>
      </w:r>
      <w:r w:rsidR="00F7302E" w:rsidRPr="00F7302E">
        <w:rPr>
          <w:rStyle w:val="richtext"/>
          <w:bCs/>
          <w:color w:val="auto"/>
          <w:u w:val="dotted"/>
        </w:rPr>
        <w:t>90 344 225 46 86</w:t>
      </w:r>
    </w:p>
    <w:p w14:paraId="72280E53" w14:textId="77777777" w:rsidR="002A6CF5" w:rsidRDefault="00D95C65" w:rsidP="0070211E">
      <w:pPr>
        <w:jc w:val="both"/>
        <w:divId w:val="436217341"/>
      </w:pPr>
      <w:r w:rsidRPr="0070211E">
        <w:rPr>
          <w:b/>
        </w:rPr>
        <w:t>d) Elektronik posta adresi</w:t>
      </w:r>
      <w:r>
        <w:t>:</w:t>
      </w:r>
      <w:r w:rsidR="0070211E">
        <w:t xml:space="preserve"> </w:t>
      </w:r>
      <w:r w:rsidR="00F7302E">
        <w:t>muhasebe</w:t>
      </w:r>
      <w:r w:rsidR="0070211E">
        <w:t>@akbelas.com.tr</w:t>
      </w:r>
      <w:r>
        <w:t xml:space="preserve"> </w:t>
      </w:r>
    </w:p>
    <w:p w14:paraId="05BA70EE" w14:textId="77777777" w:rsidR="002A6CF5" w:rsidRDefault="00D95C65">
      <w:pPr>
        <w:jc w:val="both"/>
        <w:divId w:val="436217341"/>
      </w:pPr>
      <w:r w:rsidRPr="0070211E">
        <w:rPr>
          <w:b/>
        </w:rPr>
        <w:t xml:space="preserve">e) Elektronik tebligat </w:t>
      </w:r>
      <w:proofErr w:type="gramStart"/>
      <w:r w:rsidRPr="0070211E">
        <w:rPr>
          <w:b/>
        </w:rPr>
        <w:t>adresi</w:t>
      </w:r>
      <w:r>
        <w:t xml:space="preserve"> : </w:t>
      </w:r>
      <w:r w:rsidR="00F7302E">
        <w:t xml:space="preserve"> akbel</w:t>
      </w:r>
      <w:proofErr w:type="gramEnd"/>
      <w:r w:rsidR="00F7302E">
        <w:t>@hs01.kep.tr</w:t>
      </w:r>
    </w:p>
    <w:p w14:paraId="5C8B07CB" w14:textId="77777777" w:rsidR="002A6CF5" w:rsidRPr="0070211E" w:rsidRDefault="00D95C65">
      <w:pPr>
        <w:jc w:val="both"/>
        <w:rPr>
          <w:b/>
        </w:rPr>
      </w:pPr>
      <w:r w:rsidRPr="0070211E">
        <w:rPr>
          <w:b/>
          <w:bCs/>
        </w:rPr>
        <w:t>2.2.</w:t>
      </w:r>
      <w:r w:rsidRPr="0070211E">
        <w:rPr>
          <w:b/>
        </w:rPr>
        <w:t xml:space="preserve"> Yüklenicinin </w:t>
      </w:r>
    </w:p>
    <w:p w14:paraId="5CB6CC76" w14:textId="77777777" w:rsidR="002A6CF5" w:rsidRPr="0070211E" w:rsidRDefault="00D95C65">
      <w:pPr>
        <w:jc w:val="both"/>
        <w:divId w:val="2108259911"/>
        <w:rPr>
          <w:rFonts w:eastAsia="Times New Roman"/>
          <w:b/>
        </w:rPr>
      </w:pPr>
      <w:r w:rsidRPr="0070211E">
        <w:rPr>
          <w:rFonts w:eastAsia="Times New Roman"/>
          <w:b/>
        </w:rPr>
        <w:t xml:space="preserve">a) Adı ve soyadı/Ticaret unvanı: ........................................... </w:t>
      </w:r>
    </w:p>
    <w:p w14:paraId="6BCEC346" w14:textId="77777777" w:rsidR="002A6CF5" w:rsidRPr="0070211E" w:rsidRDefault="00D95C65">
      <w:pPr>
        <w:jc w:val="both"/>
        <w:divId w:val="2108259911"/>
        <w:rPr>
          <w:b/>
        </w:rPr>
      </w:pPr>
      <w:r w:rsidRPr="0070211E">
        <w:rPr>
          <w:b/>
        </w:rPr>
        <w:t xml:space="preserve">b) T.C. Kimlik No: ............................................................... </w:t>
      </w:r>
    </w:p>
    <w:p w14:paraId="762650A8" w14:textId="77777777" w:rsidR="002A6CF5" w:rsidRPr="0070211E" w:rsidRDefault="00D95C65">
      <w:pPr>
        <w:jc w:val="both"/>
        <w:divId w:val="2108259911"/>
        <w:rPr>
          <w:b/>
        </w:rPr>
      </w:pPr>
      <w:r w:rsidRPr="0070211E">
        <w:rPr>
          <w:b/>
        </w:rPr>
        <w:t xml:space="preserve">c) Vergi Kimlik No: .............................................................. </w:t>
      </w:r>
    </w:p>
    <w:p w14:paraId="36F14387" w14:textId="77777777" w:rsidR="002A6CF5" w:rsidRPr="0070211E" w:rsidRDefault="00D95C65">
      <w:pPr>
        <w:jc w:val="both"/>
        <w:divId w:val="2108259911"/>
        <w:rPr>
          <w:b/>
        </w:rPr>
      </w:pPr>
      <w:r w:rsidRPr="0070211E">
        <w:rPr>
          <w:b/>
        </w:rPr>
        <w:t xml:space="preserve">ç) Yüklenicinin tebligata esas adresi: </w:t>
      </w:r>
      <w:proofErr w:type="gramStart"/>
      <w:r w:rsidRPr="0070211E">
        <w:rPr>
          <w:b/>
        </w:rPr>
        <w:t>...........................................</w:t>
      </w:r>
      <w:proofErr w:type="gramEnd"/>
      <w:r w:rsidRPr="0070211E">
        <w:rPr>
          <w:b/>
        </w:rPr>
        <w:t xml:space="preserve"> </w:t>
      </w:r>
    </w:p>
    <w:p w14:paraId="60B86DAE" w14:textId="77777777" w:rsidR="002A6CF5" w:rsidRPr="0070211E" w:rsidRDefault="00D95C65">
      <w:pPr>
        <w:jc w:val="both"/>
        <w:divId w:val="2108259911"/>
        <w:rPr>
          <w:b/>
        </w:rPr>
      </w:pPr>
      <w:r w:rsidRPr="0070211E">
        <w:rPr>
          <w:b/>
        </w:rPr>
        <w:t xml:space="preserve">d) Telefon numarası: ............................................................. </w:t>
      </w:r>
    </w:p>
    <w:p w14:paraId="1E548BAC" w14:textId="77777777" w:rsidR="002A6CF5" w:rsidRPr="0070211E" w:rsidRDefault="00D95C65">
      <w:pPr>
        <w:jc w:val="both"/>
        <w:divId w:val="2108259911"/>
        <w:rPr>
          <w:b/>
        </w:rPr>
      </w:pPr>
      <w:r w:rsidRPr="0070211E">
        <w:rPr>
          <w:b/>
        </w:rPr>
        <w:t xml:space="preserve">e) Bildirime esas faks numarası: ................................................. </w:t>
      </w:r>
    </w:p>
    <w:p w14:paraId="2C7F08B2" w14:textId="77777777" w:rsidR="002A6CF5" w:rsidRPr="0070211E" w:rsidRDefault="00D95C65">
      <w:pPr>
        <w:jc w:val="both"/>
        <w:divId w:val="2108259911"/>
        <w:rPr>
          <w:b/>
        </w:rPr>
      </w:pPr>
      <w:r w:rsidRPr="0070211E">
        <w:rPr>
          <w:b/>
        </w:rPr>
        <w:t xml:space="preserve">f) Bildirime esas elektronik posta adresi (varsa): ............................... </w:t>
      </w:r>
    </w:p>
    <w:p w14:paraId="207D6BE2" w14:textId="77777777" w:rsidR="002A6CF5" w:rsidRDefault="00D95C65">
      <w:pPr>
        <w:jc w:val="both"/>
        <w:divId w:val="2108259911"/>
      </w:pPr>
      <w:r w:rsidRPr="0070211E">
        <w:rPr>
          <w:b/>
        </w:rPr>
        <w:t>g) Elektronik tebligat adresi :</w:t>
      </w:r>
      <w:r>
        <w:t xml:space="preserve"> </w:t>
      </w:r>
      <w:proofErr w:type="gramStart"/>
      <w:r>
        <w:t>..................................................</w:t>
      </w:r>
      <w:proofErr w:type="gramEnd"/>
      <w:r>
        <w:t xml:space="preserve"> </w:t>
      </w:r>
    </w:p>
    <w:p w14:paraId="06A08111" w14:textId="77777777" w:rsidR="002A6CF5" w:rsidRDefault="00D95C65">
      <w:pPr>
        <w:jc w:val="both"/>
      </w:pPr>
      <w:r>
        <w:rPr>
          <w:b/>
          <w:bCs/>
        </w:rPr>
        <w:t>2.3.</w:t>
      </w:r>
      <w: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w:t>
      </w:r>
    </w:p>
    <w:p w14:paraId="568412FC" w14:textId="77777777" w:rsidR="002A6CF5" w:rsidRDefault="00D95C65">
      <w:pPr>
        <w:jc w:val="both"/>
      </w:pPr>
      <w:r>
        <w:rPr>
          <w:b/>
          <w:bCs/>
        </w:rPr>
        <w:t>2.4.</w:t>
      </w:r>
      <w:r>
        <w:t xml:space="preserve"> Taraflar, yazılı tebligatı daha sonra süresi içinde yapmak kaydıyla, kurye, faks veya elektronik posta gibi diğer yollarla da bildirim yapabilirler. </w:t>
      </w:r>
    </w:p>
    <w:p w14:paraId="23D93506" w14:textId="77777777" w:rsidR="002A6CF5" w:rsidRDefault="00D95C65">
      <w:pPr>
        <w:spacing w:before="120"/>
        <w:jc w:val="both"/>
      </w:pPr>
      <w:r>
        <w:rPr>
          <w:b/>
          <w:bCs/>
          <w:color w:val="auto"/>
        </w:rPr>
        <w:t>Madde 3 - Sözleşmenin dili</w:t>
      </w:r>
    </w:p>
    <w:p w14:paraId="5ED3FB19" w14:textId="77777777" w:rsidR="002A6CF5" w:rsidRDefault="00D95C65">
      <w:pPr>
        <w:jc w:val="both"/>
      </w:pPr>
      <w:r>
        <w:rPr>
          <w:b/>
          <w:bCs/>
        </w:rPr>
        <w:t>3.1.</w:t>
      </w:r>
      <w:r>
        <w:t xml:space="preserve"> Sözleşme Türkçe olarak hazırlanmıştır. </w:t>
      </w:r>
    </w:p>
    <w:p w14:paraId="0554D8B5" w14:textId="77777777" w:rsidR="002A6CF5" w:rsidRDefault="00D95C65">
      <w:pPr>
        <w:spacing w:before="120"/>
        <w:jc w:val="both"/>
      </w:pPr>
      <w:r>
        <w:rPr>
          <w:b/>
          <w:bCs/>
          <w:color w:val="auto"/>
        </w:rPr>
        <w:t>Madde 4 - Tanımlar</w:t>
      </w:r>
    </w:p>
    <w:p w14:paraId="230A5D70" w14:textId="77777777" w:rsidR="002A6CF5" w:rsidRDefault="00D95C65">
      <w:pPr>
        <w:jc w:val="both"/>
      </w:pPr>
      <w:r>
        <w:rPr>
          <w:b/>
          <w:bCs/>
        </w:rPr>
        <w:t>4.1.</w:t>
      </w:r>
      <w:r>
        <w:t xml:space="preserve"> Bu Sözleşmenin uygulanmasında, </w:t>
      </w:r>
      <w:r w:rsidR="008F6FA4" w:rsidRPr="00F7302E">
        <w:rPr>
          <w:b/>
          <w:bCs/>
          <w:color w:val="auto"/>
        </w:rPr>
        <w:t>2886 sayılı Devlet İhale Kanunu</w:t>
      </w:r>
      <w:r>
        <w:t xml:space="preserve"> ve ihale dokümanını oluşturan diğer belgelerde yer alan tanımlar geçerlidir. </w:t>
      </w:r>
    </w:p>
    <w:p w14:paraId="5FAF68AD" w14:textId="77777777" w:rsidR="002A6CF5" w:rsidRDefault="00D95C65">
      <w:pPr>
        <w:spacing w:before="120"/>
        <w:jc w:val="both"/>
      </w:pPr>
      <w:r>
        <w:rPr>
          <w:b/>
          <w:bCs/>
          <w:color w:val="auto"/>
        </w:rPr>
        <w:t>Madde 5- İş tanımı</w:t>
      </w:r>
    </w:p>
    <w:p w14:paraId="674FB0A1" w14:textId="7529E69A" w:rsidR="002A6CF5" w:rsidRDefault="00D95C65" w:rsidP="003F7A43">
      <w:pPr>
        <w:pStyle w:val="AralkYok"/>
      </w:pPr>
      <w:r>
        <w:rPr>
          <w:b/>
          <w:bCs/>
        </w:rPr>
        <w:t>5.1.</w:t>
      </w:r>
      <w:r w:rsidR="003F7A43" w:rsidRPr="003F7A43">
        <w:rPr>
          <w:rFonts w:ascii="Times New Roman" w:eastAsiaTheme="minorEastAsia" w:hAnsi="Times New Roman" w:cs="Times New Roman"/>
          <w:color w:val="000000"/>
          <w:sz w:val="24"/>
          <w:szCs w:val="24"/>
          <w:lang w:eastAsia="tr-TR"/>
        </w:rPr>
        <w:t xml:space="preserve"> </w:t>
      </w:r>
      <w:r w:rsidR="00EB22A8" w:rsidRPr="005D616C">
        <w:rPr>
          <w:rFonts w:ascii="Times New Roman" w:eastAsia="Times New Roman" w:hAnsi="Times New Roman" w:cs="Times New Roman"/>
          <w:color w:val="7030A0"/>
          <w:shd w:val="clear" w:color="auto" w:fill="FFFFFF"/>
        </w:rPr>
        <w:t>Kahramanmaraş</w:t>
      </w:r>
      <w:r w:rsidR="00EB22A8" w:rsidRPr="005D616C">
        <w:rPr>
          <w:rFonts w:ascii="Times New Roman" w:eastAsia="Times New Roman" w:hAnsi="Times New Roman" w:cs="Times New Roman"/>
        </w:rPr>
        <w:t xml:space="preserve"> İli, Dulkadiroğlu İlçesi, </w:t>
      </w:r>
      <w:proofErr w:type="spellStart"/>
      <w:r w:rsidR="00EB22A8" w:rsidRPr="005D616C">
        <w:rPr>
          <w:rFonts w:ascii="Times New Roman" w:eastAsia="Times New Roman" w:hAnsi="Times New Roman" w:cs="Times New Roman"/>
        </w:rPr>
        <w:t>Yusufhacılı</w:t>
      </w:r>
      <w:proofErr w:type="spellEnd"/>
      <w:r w:rsidR="00EB22A8" w:rsidRPr="005D616C">
        <w:rPr>
          <w:rFonts w:ascii="Times New Roman" w:eastAsia="Times New Roman" w:hAnsi="Times New Roman" w:cs="Times New Roman"/>
        </w:rPr>
        <w:t xml:space="preserve"> Mahallesi x: 4158626.</w:t>
      </w:r>
      <w:proofErr w:type="gramStart"/>
      <w:r w:rsidR="00EB22A8" w:rsidRPr="005D616C">
        <w:rPr>
          <w:rFonts w:ascii="Times New Roman" w:eastAsia="Times New Roman" w:hAnsi="Times New Roman" w:cs="Times New Roman"/>
        </w:rPr>
        <w:t>106  , y</w:t>
      </w:r>
      <w:proofErr w:type="gramEnd"/>
      <w:r w:rsidR="00EB22A8" w:rsidRPr="005D616C">
        <w:rPr>
          <w:rFonts w:ascii="Times New Roman" w:eastAsia="Times New Roman" w:hAnsi="Times New Roman" w:cs="Times New Roman"/>
        </w:rPr>
        <w:t>: 592980.994         Koordinatlı 240 dönüm alana; deprem, kentsel dönüşüm vb. kaynaklı inşaat-yıkıntı atıklarının dökümü yapılmış ve İdare iznine tabii olarak dökümü yapılacak olan atıkların geri kazanım</w:t>
      </w:r>
      <w:r w:rsidR="003574EA">
        <w:rPr>
          <w:rFonts w:ascii="Times New Roman" w:eastAsia="Times New Roman" w:hAnsi="Times New Roman" w:cs="Times New Roman"/>
        </w:rPr>
        <w:t>ı için makine ekipmanları kiralama</w:t>
      </w:r>
      <w:r w:rsidR="00EB22A8" w:rsidRPr="005D616C">
        <w:rPr>
          <w:rFonts w:ascii="Times New Roman" w:eastAsia="Times New Roman" w:hAnsi="Times New Roman" w:cs="Times New Roman"/>
        </w:rPr>
        <w:t xml:space="preserve"> işi. </w:t>
      </w:r>
      <w:r w:rsidRPr="005D616C">
        <w:rPr>
          <w:rFonts w:ascii="Times New Roman" w:eastAsiaTheme="minorEastAsia" w:hAnsi="Times New Roman" w:cs="Times New Roman"/>
          <w:color w:val="000000"/>
          <w:sz w:val="24"/>
          <w:szCs w:val="24"/>
          <w:lang w:eastAsia="tr-TR"/>
        </w:rPr>
        <w:t>İşin teknik özellikleri ve diğer ayrıntıları sözleşme ekinde yer alan ve ihale dokümanını oluşturan belgelerde düzenlenmiştir</w:t>
      </w:r>
      <w:r w:rsidRPr="003F7A43">
        <w:rPr>
          <w:rFonts w:ascii="Times New Roman" w:eastAsiaTheme="minorEastAsia" w:hAnsi="Times New Roman" w:cs="Times New Roman"/>
          <w:color w:val="000000"/>
          <w:sz w:val="24"/>
          <w:szCs w:val="24"/>
          <w:lang w:eastAsia="tr-TR"/>
        </w:rPr>
        <w:t>.</w:t>
      </w:r>
      <w:r>
        <w:t xml:space="preserve"> </w:t>
      </w:r>
    </w:p>
    <w:p w14:paraId="30910A78" w14:textId="77777777" w:rsidR="00283DD3" w:rsidRDefault="00283DD3" w:rsidP="003F7A43">
      <w:pPr>
        <w:pStyle w:val="AralkYok"/>
      </w:pPr>
    </w:p>
    <w:p w14:paraId="7737ED06" w14:textId="77777777" w:rsidR="002A6CF5" w:rsidRDefault="00D95C65">
      <w:pPr>
        <w:spacing w:before="120"/>
        <w:jc w:val="both"/>
        <w:rPr>
          <w:b/>
          <w:bCs/>
          <w:color w:val="auto"/>
        </w:rPr>
      </w:pPr>
      <w:r>
        <w:rPr>
          <w:b/>
          <w:bCs/>
          <w:color w:val="auto"/>
        </w:rPr>
        <w:t>Madde 6 - Sözleşmenin türü ve bedeli</w:t>
      </w:r>
    </w:p>
    <w:p w14:paraId="7B2A34C3" w14:textId="77777777" w:rsidR="003574EA" w:rsidRDefault="00DB4D68" w:rsidP="00DB4D68">
      <w:pPr>
        <w:shd w:val="clear" w:color="auto" w:fill="FFFFFF"/>
        <w:spacing w:line="274" w:lineRule="exact"/>
        <w:ind w:right="5"/>
        <w:jc w:val="both"/>
        <w:rPr>
          <w:color w:val="auto"/>
        </w:rPr>
      </w:pPr>
      <w:r>
        <w:rPr>
          <w:b/>
          <w:bCs/>
        </w:rPr>
        <w:t>6.1.</w:t>
      </w:r>
      <w:r>
        <w:t xml:space="preserve"> </w:t>
      </w:r>
      <w:r w:rsidR="00283DD3" w:rsidRPr="00283DD3">
        <w:t>Yüklenici tarafından teklif edilen birinci yıl ihale bedeli üzerinden akdedilmiştir. İstekli/Yüklenici, ihale bedelini AKBEL TOPRAK ÜRÜNLERİ TEMİZLİK HİZMETLERİ TAŞIMACILIK MATBAA TANITIM BASIN YAYIN AJANS ORGANİZASYON İNŞAAT GIDA SANAYİ VE TİCARET A.Ş. Vakıfbank Merkez Şube TR49 0001 5001 5800 7298 4364 91 IBAN numaralı banka hesabına yatıracaktır. İl</w:t>
      </w:r>
      <w:r>
        <w:t>k</w:t>
      </w:r>
      <w:r w:rsidR="00283DD3" w:rsidRPr="00283DD3">
        <w:t xml:space="preserve"> yıl için ödenecek bedel</w:t>
      </w:r>
      <w:r>
        <w:t xml:space="preserve"> ……….</w:t>
      </w:r>
      <w:r w:rsidR="00283DD3" w:rsidRPr="00283DD3">
        <w:t xml:space="preserve"> için, Yüzde ellisi sözleşme tarihinden önce peşin</w:t>
      </w:r>
      <w:r>
        <w:t xml:space="preserve"> </w:t>
      </w:r>
      <w:proofErr w:type="gramStart"/>
      <w:r>
        <w:t>……..</w:t>
      </w:r>
      <w:proofErr w:type="gramEnd"/>
      <w:r w:rsidR="00283DD3" w:rsidRPr="00283DD3">
        <w:t xml:space="preserve"> yüzde ellisini sözleşme tarihi itibariyle en geç 180 (yüz seksen) gün içerisinde</w:t>
      </w:r>
      <w:r>
        <w:t xml:space="preserve"> </w:t>
      </w:r>
      <w:proofErr w:type="gramStart"/>
      <w:r>
        <w:t>……….</w:t>
      </w:r>
      <w:proofErr w:type="gramEnd"/>
      <w:r w:rsidR="00283DD3" w:rsidRPr="00283DD3">
        <w:t xml:space="preserve"> </w:t>
      </w:r>
      <w:proofErr w:type="gramStart"/>
      <w:r w:rsidR="00283DD3" w:rsidRPr="00283DD3">
        <w:t>idarenin</w:t>
      </w:r>
      <w:proofErr w:type="gramEnd"/>
      <w:r w:rsidR="00283DD3" w:rsidRPr="00283DD3">
        <w:t xml:space="preserve"> hesabına yatıracaktır.</w:t>
      </w:r>
      <w:r w:rsidRPr="00DB4D68">
        <w:t xml:space="preserve"> </w:t>
      </w:r>
      <w:r>
        <w:t>2.(iki</w:t>
      </w:r>
      <w:r w:rsidR="003574EA">
        <w:t>nci</w:t>
      </w:r>
      <w:r>
        <w:t xml:space="preserve">)  </w:t>
      </w:r>
      <w:r w:rsidRPr="00D41295">
        <w:t>ve 3.(üç</w:t>
      </w:r>
      <w:r w:rsidR="003574EA">
        <w:t>üncü</w:t>
      </w:r>
      <w:r w:rsidRPr="00D41295">
        <w:t>) yıl</w:t>
      </w:r>
      <w:r>
        <w:t xml:space="preserve"> ayrı şekilde TEFE </w:t>
      </w:r>
      <w:r w:rsidR="003574EA">
        <w:t>T</w:t>
      </w:r>
      <w:r>
        <w:t xml:space="preserve">ÜFE </w:t>
      </w:r>
      <w:r w:rsidRPr="00D41295">
        <w:rPr>
          <w:color w:val="auto"/>
        </w:rPr>
        <w:t>Maliye Bakanlığının belirlediği yeniden değerleme oranından az olmamak üzere idarece belirlenecektir</w:t>
      </w:r>
      <w:r>
        <w:rPr>
          <w:color w:val="auto"/>
        </w:rPr>
        <w:t xml:space="preserve">. </w:t>
      </w:r>
    </w:p>
    <w:p w14:paraId="66016960" w14:textId="6B3BEC53" w:rsidR="003574EA" w:rsidRDefault="003574EA" w:rsidP="00DB4D68">
      <w:pPr>
        <w:shd w:val="clear" w:color="auto" w:fill="FFFFFF"/>
        <w:spacing w:line="274" w:lineRule="exact"/>
        <w:ind w:right="5"/>
        <w:jc w:val="both"/>
      </w:pPr>
      <w:r w:rsidRPr="003574EA">
        <w:rPr>
          <w:b/>
          <w:bCs/>
          <w:color w:val="auto"/>
        </w:rPr>
        <w:t>6.2.</w:t>
      </w:r>
      <w:r>
        <w:rPr>
          <w:color w:val="auto"/>
        </w:rPr>
        <w:t xml:space="preserve"> </w:t>
      </w:r>
      <w:r w:rsidR="00DB4D68">
        <w:rPr>
          <w:color w:val="auto"/>
        </w:rPr>
        <w:t xml:space="preserve">Her yıl </w:t>
      </w:r>
      <w:r>
        <w:rPr>
          <w:color w:val="auto"/>
        </w:rPr>
        <w:t xml:space="preserve">için </w:t>
      </w:r>
      <w:r w:rsidR="00DB4D68">
        <w:rPr>
          <w:color w:val="auto"/>
        </w:rPr>
        <w:t>ödemeler altı aylık periyotlarla aynı şekilde ödenecektir</w:t>
      </w:r>
      <w:r w:rsidR="00DB4D68" w:rsidRPr="007964DE">
        <w:t xml:space="preserve">. </w:t>
      </w:r>
      <w:bookmarkStart w:id="0" w:name="_Hlk216451159"/>
    </w:p>
    <w:p w14:paraId="334E710B" w14:textId="075B1AE8" w:rsidR="000F3564" w:rsidRPr="00551603" w:rsidRDefault="003574EA" w:rsidP="008F6FA4">
      <w:pPr>
        <w:shd w:val="clear" w:color="auto" w:fill="FFFFFF"/>
        <w:spacing w:line="274" w:lineRule="exact"/>
        <w:ind w:right="5"/>
        <w:jc w:val="both"/>
        <w:rPr>
          <w:u w:val="single"/>
        </w:rPr>
      </w:pPr>
      <w:r w:rsidRPr="003574EA">
        <w:rPr>
          <w:b/>
          <w:bCs/>
        </w:rPr>
        <w:t>6.3.</w:t>
      </w:r>
      <w:r>
        <w:t xml:space="preserve"> </w:t>
      </w:r>
      <w:r w:rsidR="00DB4D68" w:rsidRPr="00DB4D68">
        <w:rPr>
          <w:rStyle w:val="richtext"/>
          <w:bCs/>
          <w:color w:val="auto"/>
          <w:u w:val="dotted"/>
        </w:rPr>
        <w:t>İhale Bedeline KDV dâhil değildir.</w:t>
      </w:r>
      <w:bookmarkEnd w:id="0"/>
    </w:p>
    <w:p w14:paraId="63537648" w14:textId="77777777" w:rsidR="002A6CF5" w:rsidRDefault="00D95C65">
      <w:pPr>
        <w:spacing w:before="120"/>
        <w:jc w:val="both"/>
      </w:pPr>
      <w:r>
        <w:rPr>
          <w:b/>
          <w:bCs/>
          <w:color w:val="auto"/>
        </w:rPr>
        <w:t xml:space="preserve">Madde 7 - Sözleşme bedeline </w:t>
      </w:r>
      <w:r w:rsidR="0052575C">
        <w:rPr>
          <w:b/>
          <w:bCs/>
          <w:color w:val="auto"/>
        </w:rPr>
        <w:t>dâhil</w:t>
      </w:r>
      <w:r>
        <w:rPr>
          <w:b/>
          <w:bCs/>
          <w:color w:val="auto"/>
        </w:rPr>
        <w:t xml:space="preserve"> olan giderler</w:t>
      </w:r>
    </w:p>
    <w:p w14:paraId="1A479DCF" w14:textId="17990F63" w:rsidR="002A6CF5" w:rsidRDefault="00D95C65">
      <w:pPr>
        <w:jc w:val="both"/>
      </w:pPr>
      <w:r>
        <w:rPr>
          <w:b/>
          <w:bCs/>
        </w:rPr>
        <w:t>7.1.</w:t>
      </w:r>
      <w:r>
        <w:t xml:space="preserve"> Taahhüdün (ilave işler nedeniyle meydana gelebilecek artışlar </w:t>
      </w:r>
      <w:r w:rsidR="0052575C">
        <w:t>dâhil</w:t>
      </w:r>
      <w:r>
        <w:t xml:space="preserve">) yerine getirilmesine ilişkin </w:t>
      </w:r>
      <w:r w:rsidRPr="003F7A43">
        <w:rPr>
          <w:rStyle w:val="richtext"/>
          <w:bCs/>
          <w:color w:val="auto"/>
          <w:u w:val="dotted"/>
        </w:rPr>
        <w:t xml:space="preserve">ilgili mevzuat gereğince ödeyeceği her türlü ulaşım, sigorta, vergi ,(KDV Hariç), resim, </w:t>
      </w:r>
      <w:r w:rsidR="0052575C" w:rsidRPr="003F7A43">
        <w:rPr>
          <w:rStyle w:val="richtext"/>
          <w:bCs/>
          <w:color w:val="auto"/>
          <w:u w:val="dotted"/>
        </w:rPr>
        <w:t>harç, ihale</w:t>
      </w:r>
      <w:r w:rsidRPr="003F7A43">
        <w:rPr>
          <w:rStyle w:val="richtext"/>
          <w:bCs/>
          <w:color w:val="auto"/>
          <w:u w:val="dotted"/>
        </w:rPr>
        <w:t xml:space="preserve"> karar pulu - damga vergisi, KİK katılım payı, vb. gibi </w:t>
      </w:r>
      <w:proofErr w:type="gramStart"/>
      <w:r w:rsidRPr="003F7A43">
        <w:rPr>
          <w:rStyle w:val="richtext"/>
          <w:bCs/>
          <w:color w:val="auto"/>
          <w:u w:val="dotted"/>
        </w:rPr>
        <w:t>giderler , idari</w:t>
      </w:r>
      <w:proofErr w:type="gramEnd"/>
      <w:r w:rsidRPr="003F7A43">
        <w:rPr>
          <w:rStyle w:val="richtext"/>
          <w:bCs/>
          <w:color w:val="auto"/>
          <w:u w:val="dotted"/>
        </w:rPr>
        <w:t xml:space="preserve"> ve teknik şartnamede belirtilen giderler</w:t>
      </w:r>
      <w:r w:rsidRPr="003F7A43">
        <w:rPr>
          <w:rStyle w:val="richtext"/>
          <w:b/>
          <w:bCs/>
          <w:color w:val="auto"/>
          <w:u w:val="dotted"/>
        </w:rPr>
        <w:t xml:space="preserve"> </w:t>
      </w:r>
      <w:r w:rsidR="00F77844">
        <w:t>sözleşme bedeline dahil değildir</w:t>
      </w:r>
      <w:r>
        <w:t>. İlgili mevzua</w:t>
      </w:r>
      <w:bookmarkStart w:id="1" w:name="_GoBack"/>
      <w:bookmarkEnd w:id="1"/>
      <w:r>
        <w:t xml:space="preserve">tı uyarınca hesaplanacak Katma Değer Vergisi, sözleşme bedeline </w:t>
      </w:r>
      <w:r w:rsidR="0052575C">
        <w:t>dâhil</w:t>
      </w:r>
      <w:r>
        <w:t xml:space="preserve"> olmayıp İdare tarafından Yükleniciye ödenecektir. </w:t>
      </w:r>
    </w:p>
    <w:p w14:paraId="487DDEBF" w14:textId="77777777" w:rsidR="002A6CF5" w:rsidRDefault="00D95C65">
      <w:pPr>
        <w:spacing w:before="120"/>
        <w:jc w:val="both"/>
      </w:pPr>
      <w:r>
        <w:rPr>
          <w:b/>
          <w:bCs/>
          <w:color w:val="auto"/>
        </w:rPr>
        <w:t>Madde 8 - Sözleşmenin ekleri</w:t>
      </w:r>
    </w:p>
    <w:p w14:paraId="1FD72958" w14:textId="77777777" w:rsidR="002A6CF5" w:rsidRDefault="00D95C65">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14:paraId="1C59D449" w14:textId="77777777" w:rsidR="002A6CF5" w:rsidRDefault="00D95C65">
      <w:pPr>
        <w:jc w:val="both"/>
      </w:pPr>
      <w:r>
        <w:rPr>
          <w:b/>
          <w:bCs/>
        </w:rPr>
        <w:t>8.2.</w:t>
      </w:r>
      <w:r>
        <w:t xml:space="preserve"> İhale dokümanını oluşturan belgeler arasındaki öncelik sıralaması aşağıdaki gibidir: </w:t>
      </w:r>
    </w:p>
    <w:p w14:paraId="5DFF6022" w14:textId="77777777" w:rsidR="00B70E46" w:rsidRDefault="00B70E46" w:rsidP="00B70E46">
      <w:pPr>
        <w:jc w:val="both"/>
        <w:rPr>
          <w:rFonts w:eastAsia="Times New Roman"/>
        </w:rPr>
      </w:pPr>
      <w:r w:rsidRPr="009441C6">
        <w:rPr>
          <w:rFonts w:eastAsia="Times New Roman"/>
          <w:b/>
        </w:rPr>
        <w:t>a)</w:t>
      </w:r>
      <w:r>
        <w:rPr>
          <w:rFonts w:eastAsia="Times New Roman"/>
        </w:rPr>
        <w:t xml:space="preserve"> İdari Şartname. </w:t>
      </w:r>
    </w:p>
    <w:p w14:paraId="2917D8B6" w14:textId="77777777" w:rsidR="00B70E46" w:rsidRDefault="00B70E46" w:rsidP="00B70E46">
      <w:pPr>
        <w:jc w:val="both"/>
      </w:pPr>
      <w:r w:rsidRPr="009441C6">
        <w:rPr>
          <w:b/>
        </w:rPr>
        <w:t>b)</w:t>
      </w:r>
      <w:r>
        <w:t xml:space="preserve"> Teknik Şartname. </w:t>
      </w:r>
    </w:p>
    <w:p w14:paraId="12E18839" w14:textId="77777777" w:rsidR="00B70E46" w:rsidRDefault="00B70E46" w:rsidP="00B70E46">
      <w:pPr>
        <w:jc w:val="both"/>
      </w:pPr>
      <w:r w:rsidRPr="009441C6">
        <w:rPr>
          <w:b/>
        </w:rPr>
        <w:t>c)</w:t>
      </w:r>
      <w:r>
        <w:t xml:space="preserve"> Sözleşme Tasarısı. </w:t>
      </w:r>
    </w:p>
    <w:p w14:paraId="7133BED5" w14:textId="77777777" w:rsidR="00B70E46" w:rsidRDefault="00B70E46" w:rsidP="00B70E46">
      <w:pPr>
        <w:jc w:val="both"/>
      </w:pPr>
      <w:r w:rsidRPr="00895018">
        <w:rPr>
          <w:b/>
          <w:color w:val="auto"/>
        </w:rPr>
        <w:t>ç)</w:t>
      </w:r>
      <w:r w:rsidRPr="00895018">
        <w:rPr>
          <w:color w:val="auto"/>
        </w:rPr>
        <w:t xml:space="preserve"> </w:t>
      </w:r>
      <w:r w:rsidRPr="003574EA">
        <w:rPr>
          <w:color w:val="auto"/>
        </w:rPr>
        <w:t>İş Deneyim Belgesi.</w:t>
      </w:r>
    </w:p>
    <w:p w14:paraId="692CE032" w14:textId="77777777" w:rsidR="00B70E46" w:rsidRDefault="00B70E46" w:rsidP="00B70E46">
      <w:pPr>
        <w:jc w:val="both"/>
      </w:pPr>
      <w:r w:rsidRPr="000C7F2B">
        <w:rPr>
          <w:b/>
        </w:rPr>
        <w:t>d.1.)</w:t>
      </w:r>
      <w:r>
        <w:rPr>
          <w:b/>
        </w:rPr>
        <w:t xml:space="preserve"> </w:t>
      </w:r>
      <w:r>
        <w:t>Yer gördü belgesi.</w:t>
      </w:r>
    </w:p>
    <w:p w14:paraId="79A1D0E0" w14:textId="77777777" w:rsidR="00B70E46" w:rsidRDefault="00B70E46" w:rsidP="00B70E46">
      <w:pPr>
        <w:jc w:val="both"/>
      </w:pPr>
      <w:r w:rsidRPr="000C7F2B">
        <w:rPr>
          <w:b/>
        </w:rPr>
        <w:t>d.2.)</w:t>
      </w:r>
      <w:r>
        <w:rPr>
          <w:b/>
        </w:rPr>
        <w:t xml:space="preserve"> </w:t>
      </w:r>
      <w:r>
        <w:t>İhale dokümanı alındı belgesi.</w:t>
      </w:r>
    </w:p>
    <w:p w14:paraId="4FD72519" w14:textId="4C8FC8A7" w:rsidR="00B70E46" w:rsidRDefault="00B70E46" w:rsidP="00B70E46">
      <w:pPr>
        <w:jc w:val="both"/>
        <w:rPr>
          <w:bCs/>
          <w:color w:val="auto"/>
        </w:rPr>
      </w:pPr>
      <w:r w:rsidRPr="000C7F2B">
        <w:rPr>
          <w:b/>
          <w:bCs/>
          <w:color w:val="auto"/>
        </w:rPr>
        <w:t>d.3.)</w:t>
      </w:r>
      <w:r>
        <w:rPr>
          <w:b/>
          <w:bCs/>
          <w:color w:val="auto"/>
        </w:rPr>
        <w:t xml:space="preserve"> </w:t>
      </w:r>
      <w:bookmarkStart w:id="2" w:name="_Hlk216452813"/>
      <w:r w:rsidRPr="00B70E46">
        <w:rPr>
          <w:color w:val="auto"/>
        </w:rPr>
        <w:t xml:space="preserve">EKAP </w:t>
      </w:r>
      <w:proofErr w:type="gramStart"/>
      <w:r w:rsidRPr="00B70E46">
        <w:rPr>
          <w:color w:val="auto"/>
        </w:rPr>
        <w:t>üzerinden  son</w:t>
      </w:r>
      <w:proofErr w:type="gramEnd"/>
      <w:r w:rsidRPr="00B70E46">
        <w:rPr>
          <w:color w:val="auto"/>
        </w:rPr>
        <w:t xml:space="preserve"> 15 gün içerisinde alınmış yasaklı değildir sorgu belgesi </w:t>
      </w:r>
      <w:bookmarkEnd w:id="2"/>
    </w:p>
    <w:p w14:paraId="0BB71683" w14:textId="6C5F9A16" w:rsidR="00B70E46" w:rsidRDefault="00B70E46" w:rsidP="00B70E46">
      <w:pPr>
        <w:jc w:val="both"/>
        <w:rPr>
          <w:bCs/>
          <w:color w:val="auto"/>
        </w:rPr>
      </w:pPr>
      <w:r w:rsidRPr="000C7F2B">
        <w:rPr>
          <w:b/>
          <w:bCs/>
          <w:color w:val="auto"/>
        </w:rPr>
        <w:t>d.4.)</w:t>
      </w:r>
      <w:r>
        <w:rPr>
          <w:b/>
          <w:bCs/>
          <w:color w:val="auto"/>
        </w:rPr>
        <w:t xml:space="preserve"> </w:t>
      </w:r>
      <w:r w:rsidRPr="00B70E46">
        <w:rPr>
          <w:color w:val="auto"/>
        </w:rPr>
        <w:t>Kesin</w:t>
      </w:r>
      <w:r>
        <w:rPr>
          <w:bCs/>
          <w:color w:val="auto"/>
        </w:rPr>
        <w:t xml:space="preserve"> Teminat Mektubu</w:t>
      </w:r>
    </w:p>
    <w:p w14:paraId="09E75EAF" w14:textId="77777777" w:rsidR="00B70E46" w:rsidRDefault="00B70E46" w:rsidP="00B70E46">
      <w:pPr>
        <w:jc w:val="both"/>
        <w:rPr>
          <w:bCs/>
          <w:color w:val="auto"/>
        </w:rPr>
      </w:pPr>
      <w:r w:rsidRPr="0018322D">
        <w:rPr>
          <w:b/>
          <w:color w:val="auto"/>
        </w:rPr>
        <w:t>d.5.)</w:t>
      </w:r>
      <w:r>
        <w:rPr>
          <w:b/>
          <w:color w:val="auto"/>
        </w:rPr>
        <w:t xml:space="preserve"> </w:t>
      </w:r>
      <w:r>
        <w:rPr>
          <w:bCs/>
          <w:color w:val="auto"/>
        </w:rPr>
        <w:t>Makina Ekipman Taahhütnamesi</w:t>
      </w:r>
    </w:p>
    <w:p w14:paraId="557CD3C8" w14:textId="77777777" w:rsidR="002A6CF5" w:rsidRDefault="00D95C65">
      <w:pPr>
        <w:jc w:val="both"/>
      </w:pPr>
      <w:r>
        <w:rPr>
          <w:b/>
          <w:bCs/>
        </w:rPr>
        <w:t>8.3.</w:t>
      </w:r>
      <w:r>
        <w:t xml:space="preserve"> Zeyilnameler ait oldukları dokümanın öncelik sırasına sahiptir. </w:t>
      </w:r>
    </w:p>
    <w:p w14:paraId="30D5869C" w14:textId="77777777" w:rsidR="002A6CF5" w:rsidRDefault="00D95C65">
      <w:pPr>
        <w:spacing w:before="120"/>
        <w:jc w:val="both"/>
      </w:pPr>
      <w:r>
        <w:rPr>
          <w:b/>
          <w:bCs/>
          <w:color w:val="auto"/>
        </w:rPr>
        <w:t>Madde 9 - İşin süresi</w:t>
      </w:r>
    </w:p>
    <w:p w14:paraId="0A99D82E" w14:textId="31681FBD" w:rsidR="002A6CF5" w:rsidRPr="003F7A43" w:rsidRDefault="00D95C65">
      <w:pPr>
        <w:jc w:val="both"/>
      </w:pPr>
      <w:r>
        <w:rPr>
          <w:b/>
          <w:bCs/>
        </w:rPr>
        <w:t>9.1.</w:t>
      </w:r>
      <w:r w:rsidR="008F6FA4" w:rsidRPr="003F7A43">
        <w:t xml:space="preserve"> </w:t>
      </w:r>
      <w:r w:rsidR="002A0C49" w:rsidRPr="003F7A43">
        <w:rPr>
          <w:rStyle w:val="richtext"/>
          <w:bCs/>
          <w:color w:val="auto"/>
        </w:rPr>
        <w:t>Yer tesliminden</w:t>
      </w:r>
      <w:r w:rsidR="008F6FA4" w:rsidRPr="003F7A43">
        <w:rPr>
          <w:rStyle w:val="richtext"/>
          <w:bCs/>
          <w:color w:val="auto"/>
        </w:rPr>
        <w:t xml:space="preserve"> tarihinden itibaren </w:t>
      </w:r>
      <w:r w:rsidR="005A708B">
        <w:rPr>
          <w:rStyle w:val="richtext"/>
          <w:bCs/>
          <w:color w:val="auto"/>
        </w:rPr>
        <w:t>3 yıldır</w:t>
      </w:r>
      <w:r w:rsidR="008F6FA4" w:rsidRPr="003F7A43">
        <w:rPr>
          <w:rStyle w:val="richtext"/>
          <w:bCs/>
          <w:color w:val="auto"/>
          <w:u w:val="dotted"/>
        </w:rPr>
        <w:t xml:space="preserve">. </w:t>
      </w:r>
    </w:p>
    <w:p w14:paraId="6A1BA690" w14:textId="77777777" w:rsidR="002A6CF5" w:rsidRDefault="00D95C65">
      <w:pPr>
        <w:spacing w:before="120"/>
        <w:jc w:val="both"/>
      </w:pPr>
      <w:r>
        <w:rPr>
          <w:b/>
          <w:bCs/>
          <w:color w:val="auto"/>
        </w:rPr>
        <w:t>Madde 10 - İşin yapılma yeri, işyeri teslim ve işe başlama tarihi</w:t>
      </w:r>
    </w:p>
    <w:p w14:paraId="41D1D1F5" w14:textId="411F237F" w:rsidR="002A6CF5" w:rsidRDefault="00D95C65">
      <w:pPr>
        <w:jc w:val="both"/>
      </w:pPr>
      <w:r>
        <w:rPr>
          <w:b/>
          <w:bCs/>
        </w:rPr>
        <w:t>10.1.</w:t>
      </w:r>
      <w:r>
        <w:t xml:space="preserve"> İşin yapılacağı yer/yerler: </w:t>
      </w:r>
      <w:r w:rsidR="005A708B" w:rsidRPr="00E92201">
        <w:rPr>
          <w:rFonts w:eastAsia="Times New Roman"/>
          <w:color w:val="7030A0"/>
          <w:shd w:val="clear" w:color="auto" w:fill="FFFFFF"/>
        </w:rPr>
        <w:t>Kahramanmaraş</w:t>
      </w:r>
      <w:r w:rsidR="005A708B">
        <w:rPr>
          <w:rFonts w:eastAsia="Times New Roman"/>
        </w:rPr>
        <w:t xml:space="preserve"> İli,</w:t>
      </w:r>
      <w:r w:rsidR="005A708B" w:rsidRPr="00D16BA6">
        <w:rPr>
          <w:rFonts w:eastAsia="Times New Roman"/>
        </w:rPr>
        <w:t xml:space="preserve"> Dulkadiroğlu İlçesi, </w:t>
      </w:r>
      <w:proofErr w:type="spellStart"/>
      <w:r w:rsidR="005A708B">
        <w:rPr>
          <w:rFonts w:eastAsia="Times New Roman"/>
        </w:rPr>
        <w:t>Yusufhacılı</w:t>
      </w:r>
      <w:proofErr w:type="spellEnd"/>
      <w:r w:rsidR="005A708B" w:rsidRPr="00D16BA6">
        <w:rPr>
          <w:rFonts w:eastAsia="Times New Roman"/>
        </w:rPr>
        <w:t xml:space="preserve"> Mahallesi</w:t>
      </w:r>
      <w:r w:rsidR="005A708B">
        <w:rPr>
          <w:rFonts w:eastAsia="Times New Roman"/>
        </w:rPr>
        <w:t xml:space="preserve"> x: </w:t>
      </w:r>
      <w:r w:rsidR="005A708B" w:rsidRPr="00DE13F3">
        <w:rPr>
          <w:rFonts w:eastAsia="Times New Roman"/>
        </w:rPr>
        <w:t>4158626.106</w:t>
      </w:r>
      <w:r w:rsidR="005A708B">
        <w:rPr>
          <w:rFonts w:eastAsia="Times New Roman"/>
        </w:rPr>
        <w:t xml:space="preserve">, y: </w:t>
      </w:r>
      <w:r w:rsidR="003574EA">
        <w:rPr>
          <w:rFonts w:eastAsia="Times New Roman"/>
        </w:rPr>
        <w:t xml:space="preserve">592980.994 Koordinatlı yerdir. İdarece alan krokisi verilecektir. </w:t>
      </w:r>
    </w:p>
    <w:p w14:paraId="29707035" w14:textId="3C42B30D" w:rsidR="002A6CF5" w:rsidRDefault="00D95C65">
      <w:pPr>
        <w:jc w:val="both"/>
      </w:pPr>
      <w:r>
        <w:rPr>
          <w:b/>
          <w:bCs/>
        </w:rPr>
        <w:t>10.2.</w:t>
      </w:r>
      <w:r>
        <w:t xml:space="preserve"> İşyerinin teslimine ilişkin esaslar ve işe başlama tarihi: Yükleniciye işyeri teslimi yapılarak işe başlanır. Yüklenici veya vekili ile İdare yetkilisi/yetkilileri arasında düzenlenen işyeri teslim tutanağının imzalanmasıyla yükleniciye işyeri teslimi yapılmış olur. Ancak, işyeri teslim tutanağında, işyeri tesliminin, tutanağın onaylanması halinde gerçekleşmiş olacağının belirtilmesi halinde, tutanağın onaylandığının yükleniciye tebliğ edildiği tarihte işyeri teslimi yapılmış sayılır. </w:t>
      </w:r>
      <w:r w:rsidR="0028435B">
        <w:t>Sözleşme imzalandıktan sonra 10 gün içinde yer teslimi yapılır.</w:t>
      </w:r>
    </w:p>
    <w:p w14:paraId="598D70AD" w14:textId="77777777" w:rsidR="002A6CF5" w:rsidRDefault="00D95C65">
      <w:pPr>
        <w:spacing w:before="120"/>
        <w:jc w:val="both"/>
      </w:pPr>
      <w:r>
        <w:rPr>
          <w:b/>
          <w:bCs/>
          <w:color w:val="auto"/>
        </w:rPr>
        <w:lastRenderedPageBreak/>
        <w:t>Madde 11 - Teminata ilişkin hükümler</w:t>
      </w:r>
    </w:p>
    <w:p w14:paraId="22288B5E" w14:textId="77777777" w:rsidR="002A6CF5" w:rsidRDefault="00D95C65">
      <w:pPr>
        <w:jc w:val="both"/>
      </w:pPr>
      <w:r>
        <w:rPr>
          <w:b/>
          <w:bCs/>
        </w:rPr>
        <w:t>11.1.</w:t>
      </w:r>
      <w:r>
        <w:t xml:space="preserve"> Kesin teminat </w:t>
      </w:r>
    </w:p>
    <w:p w14:paraId="08776BEB" w14:textId="77777777" w:rsidR="002A6CF5" w:rsidRDefault="00D95C65">
      <w:pPr>
        <w:jc w:val="both"/>
      </w:pPr>
      <w:r>
        <w:rPr>
          <w:b/>
          <w:bCs/>
        </w:rPr>
        <w:t>11.1.1.</w:t>
      </w:r>
      <w:r>
        <w:t xml:space="preserve"> Yüklenici bu işe ilişkin olarak </w:t>
      </w:r>
      <w:r w:rsidR="008F6FA4">
        <w:t xml:space="preserve"> </w:t>
      </w:r>
      <w:proofErr w:type="gramStart"/>
      <w:r w:rsidR="008F6FA4" w:rsidRPr="002D401F">
        <w:t>……………………</w:t>
      </w:r>
      <w:proofErr w:type="gramEnd"/>
      <w:r>
        <w:t xml:space="preserve"> (rakam ve yazıyla) kesin teminat vermiştir. </w:t>
      </w:r>
    </w:p>
    <w:p w14:paraId="6873D6E2" w14:textId="52CFCE11" w:rsidR="002A6CF5" w:rsidRDefault="00D95C65">
      <w:pPr>
        <w:jc w:val="both"/>
      </w:pPr>
      <w:r>
        <w:rPr>
          <w:b/>
          <w:bCs/>
        </w:rPr>
        <w:t>11.1.2.</w:t>
      </w:r>
      <w:r>
        <w:t xml:space="preserve"> Kesin teminat mektubunun süresi </w:t>
      </w:r>
      <w:r w:rsidR="00283DD3">
        <w:t>…</w:t>
      </w:r>
      <w:r>
        <w:t>/</w:t>
      </w:r>
      <w:r w:rsidR="00283DD3">
        <w:t>.</w:t>
      </w:r>
      <w:r>
        <w:t xml:space="preserve">../.... </w:t>
      </w:r>
      <w:proofErr w:type="gramStart"/>
      <w:r w:rsidR="00C824A6">
        <w:t>tarihine</w:t>
      </w:r>
      <w:proofErr w:type="gramEnd"/>
      <w:r>
        <w:t xml:space="preserve"> kadardır. Kanunda veya sözleşmede belirtilen haller ile cezalı çalışma nedeniyle kabulün gecikeceğinin anlaşılması durumunda teminat mektubunun süresi de işteki gecikmeyi karşılayacak şekilde uzatılır. </w:t>
      </w:r>
    </w:p>
    <w:p w14:paraId="3F078500" w14:textId="77777777" w:rsidR="002A6CF5" w:rsidRDefault="00D95C65">
      <w:pPr>
        <w:jc w:val="both"/>
      </w:pPr>
      <w:r>
        <w:rPr>
          <w:b/>
          <w:bCs/>
        </w:rPr>
        <w:t>11.</w:t>
      </w:r>
      <w:r w:rsidR="008F6FA4">
        <w:rPr>
          <w:b/>
          <w:bCs/>
        </w:rPr>
        <w:t>2</w:t>
      </w:r>
      <w:r>
        <w:rPr>
          <w:b/>
          <w:bCs/>
        </w:rPr>
        <w:t>.</w:t>
      </w:r>
      <w:r w:rsidR="008F6FA4">
        <w:t xml:space="preserve"> </w:t>
      </w:r>
      <w:r w:rsidR="00C824A6">
        <w:t>Kesin teminatın</w:t>
      </w:r>
      <w:r>
        <w:t xml:space="preserve"> geri verilmesi: </w:t>
      </w:r>
    </w:p>
    <w:p w14:paraId="1E86363B" w14:textId="77777777" w:rsidR="002A6CF5" w:rsidRDefault="00D95C65">
      <w:pPr>
        <w:jc w:val="both"/>
      </w:pPr>
      <w:r>
        <w:rPr>
          <w:b/>
          <w:bCs/>
        </w:rPr>
        <w:t>11.</w:t>
      </w:r>
      <w:r w:rsidR="008F6FA4">
        <w:rPr>
          <w:b/>
          <w:bCs/>
        </w:rPr>
        <w:t>2</w:t>
      </w:r>
      <w:r>
        <w:rPr>
          <w:b/>
          <w:bCs/>
        </w:rPr>
        <w:t>.1.</w:t>
      </w:r>
      <w:r w:rsidR="00C824A6">
        <w:t xml:space="preserve"> </w:t>
      </w:r>
      <w:r>
        <w:t xml:space="preserve">Taahhüdün, sözleşme ve ihale dokümanı hükümlerine uygun olarak yerine getirildiği ve Yüklenicinin bu işten dolayı idareye herhangi bir borcunun olmadığı tespit edildikten sonra, Sosyal Güvenlik Kurumundan alınan ilişiksiz belgesinin İdareye verilmesinin ardından kesin teminat ve varsa ek kesin teminatların tamamı, Yükleniciye iade edilecektir. </w:t>
      </w:r>
    </w:p>
    <w:p w14:paraId="1DDB381F" w14:textId="77777777" w:rsidR="002A6CF5" w:rsidRDefault="00D95C65">
      <w:pPr>
        <w:jc w:val="both"/>
      </w:pPr>
      <w:r>
        <w:rPr>
          <w:b/>
          <w:bCs/>
        </w:rPr>
        <w:t>11.</w:t>
      </w:r>
      <w:r w:rsidR="008F6FA4">
        <w:rPr>
          <w:b/>
          <w:bCs/>
        </w:rPr>
        <w:t>2</w:t>
      </w:r>
      <w:r>
        <w:rPr>
          <w:b/>
          <w:bCs/>
        </w:rPr>
        <w:t>.2.</w:t>
      </w:r>
      <w:r>
        <w:t xml:space="preserve"> Yüklenicinin bu iş nedeniyle İdareye ve Sosyal Güvenlik Kurumuna olan borçları ile ücret ve ücret sayılan ödemelerden yapılan kanuni vergi kesintilerinin hizmetin kabul tarihine kadar ödenmemesi durumunda protesto çekmeye ve hüküm almaya gerek kalmaksızın kesin ve ek kesin teminat paraya çevrilerek borçlarına karşılık mahsup edilir, varsa kalanı Yükleniciye iade edilir. </w:t>
      </w:r>
    </w:p>
    <w:p w14:paraId="7E04CA0F" w14:textId="77777777" w:rsidR="002A6CF5" w:rsidRDefault="00D95C65">
      <w:pPr>
        <w:jc w:val="both"/>
      </w:pPr>
      <w:r>
        <w:rPr>
          <w:b/>
          <w:bCs/>
        </w:rPr>
        <w:t>11.</w:t>
      </w:r>
      <w:r w:rsidR="008F6FA4">
        <w:rPr>
          <w:b/>
          <w:bCs/>
        </w:rPr>
        <w:t>2</w:t>
      </w:r>
      <w:r>
        <w:rPr>
          <w:b/>
          <w:bCs/>
        </w:rPr>
        <w:t>.3.</w:t>
      </w:r>
      <w:r>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bankaya veya sigorta şirketine iade edilir. Teminat mektubu dışındaki teminatlar sürenin bitiminde Hazineye gelir kaydedilir. </w:t>
      </w:r>
    </w:p>
    <w:p w14:paraId="18C8A89F" w14:textId="77777777" w:rsidR="002A6CF5" w:rsidRDefault="00D95C65">
      <w:pPr>
        <w:jc w:val="both"/>
      </w:pPr>
      <w:r>
        <w:rPr>
          <w:b/>
          <w:bCs/>
        </w:rPr>
        <w:t>11.5.</w:t>
      </w:r>
      <w:r>
        <w:t xml:space="preserve"> Her ne suretle olursa olsun, İdarece alınan teminatlar haczedilemez ve üzerine ihtiyati tedbir konulamaz. </w:t>
      </w:r>
    </w:p>
    <w:p w14:paraId="58E13BD3" w14:textId="77777777" w:rsidR="002A6CF5" w:rsidRDefault="00D95C65">
      <w:pPr>
        <w:spacing w:before="120"/>
        <w:jc w:val="both"/>
      </w:pPr>
      <w:r>
        <w:rPr>
          <w:b/>
          <w:bCs/>
          <w:color w:val="auto"/>
        </w:rPr>
        <w:t>Madde 12 - Ödeme yeri ve şartları</w:t>
      </w:r>
    </w:p>
    <w:p w14:paraId="6EC0E61B" w14:textId="77777777" w:rsidR="003574EA" w:rsidRDefault="00D95C65" w:rsidP="008F6FA4">
      <w:pPr>
        <w:jc w:val="both"/>
      </w:pPr>
      <w:r>
        <w:rPr>
          <w:b/>
          <w:bCs/>
        </w:rPr>
        <w:t>12.1.</w:t>
      </w:r>
      <w:r w:rsidR="002A1F5F">
        <w:t xml:space="preserve"> </w:t>
      </w:r>
      <w:bookmarkStart w:id="3" w:name="_Hlk216449653"/>
      <w:bookmarkStart w:id="4" w:name="_Hlk216451132"/>
      <w:r w:rsidR="002A1F5F">
        <w:t>Sözleşme bedelinin ilk yıl için ödenecek</w:t>
      </w:r>
      <w:r w:rsidR="00B45A59">
        <w:t xml:space="preserve"> tutar ihale sonucunda üzerine kalan </w:t>
      </w:r>
      <w:r w:rsidR="00436AA9">
        <w:t>bedeldir.</w:t>
      </w:r>
    </w:p>
    <w:p w14:paraId="14F31C43" w14:textId="77777777" w:rsidR="003574EA" w:rsidRDefault="003574EA" w:rsidP="008F6FA4">
      <w:pPr>
        <w:jc w:val="both"/>
      </w:pPr>
      <w:r w:rsidRPr="003574EA">
        <w:rPr>
          <w:b/>
          <w:bCs/>
        </w:rPr>
        <w:t>12.2.</w:t>
      </w:r>
      <w:r>
        <w:t xml:space="preserve"> </w:t>
      </w:r>
      <w:bookmarkEnd w:id="3"/>
      <w:r w:rsidR="00436AA9">
        <w:t>Yüklenicinin ilk yıl için idareye ödeyeceği sözleşme bedelinin nakdi kısmı; sözleşme bedelinin</w:t>
      </w:r>
      <w:r w:rsidR="00B90B86">
        <w:t xml:space="preserve"> %</w:t>
      </w:r>
      <w:r w:rsidR="00283DD3">
        <w:t>50</w:t>
      </w:r>
      <w:r w:rsidR="00283DD3" w:rsidRPr="00B90B86">
        <w:t xml:space="preserve"> </w:t>
      </w:r>
      <w:r w:rsidR="00283DD3">
        <w:t>(</w:t>
      </w:r>
      <w:r w:rsidR="00B90B86">
        <w:t>yüzde ellisi</w:t>
      </w:r>
      <w:r w:rsidR="00436AA9">
        <w:t xml:space="preserve">) olacak şekilde, sözleşme imzalanmadan evvel idare hesabına ödenecektir. Geri kalan </w:t>
      </w:r>
      <w:r w:rsidR="00B90B86">
        <w:t>%50</w:t>
      </w:r>
      <w:r w:rsidR="00B90B86" w:rsidRPr="00B90B86">
        <w:t xml:space="preserve"> </w:t>
      </w:r>
      <w:r w:rsidR="00436AA9">
        <w:t>(</w:t>
      </w:r>
      <w:r w:rsidR="00B90B86">
        <w:t>yüzde elli</w:t>
      </w:r>
      <w:r w:rsidR="00436AA9">
        <w:t>) 180</w:t>
      </w:r>
      <w:r w:rsidR="00B90B86">
        <w:t xml:space="preserve"> (</w:t>
      </w:r>
      <w:proofErr w:type="spellStart"/>
      <w:r w:rsidR="00B90B86">
        <w:t>yüzseksen</w:t>
      </w:r>
      <w:proofErr w:type="spellEnd"/>
      <w:r w:rsidR="00B90B86">
        <w:t xml:space="preserve">) gün içerisinde idarenin belirleyeceği hesaba aktaracak veya nakit olarak ödeyecektir. </w:t>
      </w:r>
    </w:p>
    <w:p w14:paraId="3788670B" w14:textId="77777777" w:rsidR="003574EA" w:rsidRDefault="003574EA" w:rsidP="008F6FA4">
      <w:pPr>
        <w:jc w:val="both"/>
        <w:rPr>
          <w:color w:val="auto"/>
        </w:rPr>
      </w:pPr>
      <w:r w:rsidRPr="003574EA">
        <w:rPr>
          <w:b/>
          <w:bCs/>
        </w:rPr>
        <w:t>12.3.</w:t>
      </w:r>
      <w:r>
        <w:t xml:space="preserve"> </w:t>
      </w:r>
      <w:r w:rsidR="00202BC8">
        <w:t>2.(</w:t>
      </w:r>
      <w:r w:rsidR="00DB4D68">
        <w:t>iki</w:t>
      </w:r>
      <w:r>
        <w:t>nci</w:t>
      </w:r>
      <w:r w:rsidR="00DB4D68">
        <w:t>) ve</w:t>
      </w:r>
      <w:r w:rsidR="00202BC8" w:rsidRPr="00D41295">
        <w:t xml:space="preserve"> 3.(üç</w:t>
      </w:r>
      <w:r>
        <w:t>üncü</w:t>
      </w:r>
      <w:r w:rsidR="00202BC8" w:rsidRPr="00D41295">
        <w:t>) yıl</w:t>
      </w:r>
      <w:r w:rsidR="00202BC8">
        <w:t xml:space="preserve"> ayrı şekilde TEFE </w:t>
      </w:r>
      <w:r>
        <w:t>T</w:t>
      </w:r>
      <w:r w:rsidR="00202BC8">
        <w:t xml:space="preserve">ÜFE </w:t>
      </w:r>
      <w:r w:rsidR="00202BC8" w:rsidRPr="00D41295">
        <w:rPr>
          <w:color w:val="auto"/>
        </w:rPr>
        <w:t>Maliye Bakanlığının belirlediği yeniden değerleme oranından az olmamak üzere idarece belirlenecektir</w:t>
      </w:r>
      <w:r w:rsidR="00202BC8">
        <w:rPr>
          <w:color w:val="auto"/>
        </w:rPr>
        <w:t xml:space="preserve">. Her yıl ödemeler altı aylık </w:t>
      </w:r>
      <w:r w:rsidR="00DB4D68">
        <w:rPr>
          <w:color w:val="auto"/>
        </w:rPr>
        <w:t>periyotlarla</w:t>
      </w:r>
      <w:r w:rsidR="00202BC8">
        <w:rPr>
          <w:color w:val="auto"/>
        </w:rPr>
        <w:t xml:space="preserve"> aynı şekilde ödenecektir. </w:t>
      </w:r>
    </w:p>
    <w:p w14:paraId="53C0FEB8" w14:textId="6236658F" w:rsidR="002A6CF5" w:rsidRDefault="003574EA" w:rsidP="008F6FA4">
      <w:pPr>
        <w:jc w:val="both"/>
        <w:rPr>
          <w:color w:val="auto"/>
        </w:rPr>
      </w:pPr>
      <w:r w:rsidRPr="003574EA">
        <w:rPr>
          <w:b/>
          <w:bCs/>
          <w:color w:val="auto"/>
        </w:rPr>
        <w:t>12.4.</w:t>
      </w:r>
      <w:r>
        <w:rPr>
          <w:color w:val="auto"/>
        </w:rPr>
        <w:t xml:space="preserve"> </w:t>
      </w:r>
      <w:r w:rsidR="00202BC8" w:rsidRPr="00DB4D68">
        <w:rPr>
          <w:u w:val="single"/>
        </w:rPr>
        <w:t>İhale Bedeline KDV dâhil değildir.</w:t>
      </w:r>
      <w:r w:rsidR="00202BC8" w:rsidRPr="007964DE">
        <w:t xml:space="preserve"> </w:t>
      </w:r>
      <w:r w:rsidR="00202BC8">
        <w:rPr>
          <w:color w:val="auto"/>
        </w:rPr>
        <w:t xml:space="preserve"> </w:t>
      </w:r>
      <w:bookmarkEnd w:id="4"/>
    </w:p>
    <w:p w14:paraId="2DF8B65B" w14:textId="71E51EA0" w:rsidR="00A87052" w:rsidRDefault="003574EA" w:rsidP="00262D43">
      <w:pPr>
        <w:jc w:val="both"/>
      </w:pPr>
      <w:r w:rsidRPr="003574EA">
        <w:rPr>
          <w:b/>
          <w:bCs/>
        </w:rPr>
        <w:t>12.5</w:t>
      </w:r>
      <w:r>
        <w:t xml:space="preserve">. </w:t>
      </w:r>
      <w:r w:rsidR="00262D43">
        <w:t xml:space="preserve">Aksi </w:t>
      </w:r>
      <w:proofErr w:type="gramStart"/>
      <w:r w:rsidR="00262D43">
        <w:t>taktirde</w:t>
      </w:r>
      <w:proofErr w:type="gramEnd"/>
      <w:r w:rsidR="00262D43">
        <w:t xml:space="preserve"> 2886 Sayılı Kanunun </w:t>
      </w:r>
      <w:r w:rsidR="00F35D5B">
        <w:t>ilgili maddelerine</w:t>
      </w:r>
      <w:r w:rsidR="00262D43">
        <w:t xml:space="preserve"> göre işlem yapılacaktır. Bu mecburiyete uyulmadığı takdirde, protesto çekmeye ve hüküm almaya gerek kalmaksızın ihale bozulur. Yüklenici ihale bedelini ve müşteriye ait bulunan vergi, resim ve harçları ve diğer giderleri ödememesi ve sözleşme düzenlememesi halinde geçici teminat irat kaydedilir. Gelir kaydedilen geçici teminat, müteahhit veya müşterinin borcuna mahsup edilemez. Vukua gelecek işlem, hasar, zarar ve diğer sebeplerle idareden bir talepte bulunamaz. İş bitiminden sonra yapılacak denetimlerde çıkabilecek varsa yüklenicinin eksik ödemeleri, bu işe ait teminatından kesilir. Teminatın yeterli olmaması veya şirket değişikliği gibi sebeplerle yüklenici zimmet olarak çıkarılan veya tazmin kararı alınan fazla ve yanlış ödemeleri ödemeyi kabul ve taahhüt eder.</w:t>
      </w:r>
    </w:p>
    <w:p w14:paraId="610F4FEB" w14:textId="77777777" w:rsidR="002A6CF5" w:rsidRDefault="00D95C65">
      <w:pPr>
        <w:spacing w:before="120"/>
        <w:jc w:val="both"/>
      </w:pPr>
      <w:r>
        <w:rPr>
          <w:b/>
          <w:bCs/>
          <w:color w:val="auto"/>
        </w:rPr>
        <w:t>Madde 1</w:t>
      </w:r>
      <w:r w:rsidR="00A87052">
        <w:rPr>
          <w:b/>
          <w:bCs/>
          <w:color w:val="auto"/>
        </w:rPr>
        <w:t>3</w:t>
      </w:r>
      <w:r>
        <w:rPr>
          <w:b/>
          <w:bCs/>
          <w:color w:val="auto"/>
        </w:rPr>
        <w:t xml:space="preserve"> - Alt yüklenicilere ilişkin bilgiler ve sorumluluklar</w:t>
      </w:r>
    </w:p>
    <w:p w14:paraId="2379CAF5" w14:textId="77777777" w:rsidR="002A6CF5" w:rsidRDefault="00D95C65">
      <w:pPr>
        <w:jc w:val="both"/>
      </w:pPr>
      <w:r>
        <w:rPr>
          <w:b/>
          <w:bCs/>
        </w:rPr>
        <w:t>1</w:t>
      </w:r>
      <w:r w:rsidR="00A87052">
        <w:rPr>
          <w:b/>
          <w:bCs/>
        </w:rPr>
        <w:t>3</w:t>
      </w:r>
      <w:r>
        <w:rPr>
          <w:b/>
          <w:bCs/>
        </w:rPr>
        <w:t>.1.</w:t>
      </w:r>
      <w:r>
        <w:t xml:space="preserve"> Bu işte alt yüklenici </w:t>
      </w:r>
      <w:r w:rsidR="00EE229C">
        <w:t>çalı</w:t>
      </w:r>
      <w:r w:rsidR="00B45A59">
        <w:t>ştırılması idarenin onayına tab</w:t>
      </w:r>
      <w:r w:rsidR="00EE229C">
        <w:t>i</w:t>
      </w:r>
      <w:r w:rsidR="00B45A59">
        <w:t>i</w:t>
      </w:r>
      <w:r w:rsidR="00EE229C">
        <w:t>dir.</w:t>
      </w:r>
    </w:p>
    <w:p w14:paraId="7319A82F" w14:textId="77777777" w:rsidR="00551603" w:rsidRDefault="00551603">
      <w:pPr>
        <w:spacing w:before="120"/>
        <w:jc w:val="both"/>
        <w:rPr>
          <w:b/>
          <w:bCs/>
          <w:color w:val="auto"/>
        </w:rPr>
      </w:pPr>
    </w:p>
    <w:p w14:paraId="126BD1A7" w14:textId="4D23D7C6" w:rsidR="002A6CF5" w:rsidRDefault="00D95C65">
      <w:pPr>
        <w:spacing w:before="120"/>
        <w:jc w:val="both"/>
      </w:pPr>
      <w:r>
        <w:rPr>
          <w:b/>
          <w:bCs/>
          <w:color w:val="auto"/>
        </w:rPr>
        <w:lastRenderedPageBreak/>
        <w:t>Madde 1</w:t>
      </w:r>
      <w:r w:rsidR="00A87052">
        <w:rPr>
          <w:b/>
          <w:bCs/>
          <w:color w:val="auto"/>
        </w:rPr>
        <w:t>4</w:t>
      </w:r>
      <w:r>
        <w:rPr>
          <w:b/>
          <w:bCs/>
          <w:color w:val="auto"/>
        </w:rPr>
        <w:t>- Sözleşmeye aykırılık halleri, cezalar ve sözleşmenin feshi</w:t>
      </w:r>
    </w:p>
    <w:p w14:paraId="4D56B36E" w14:textId="77777777" w:rsidR="00A87052" w:rsidRDefault="00B45A59">
      <w:pPr>
        <w:jc w:val="both"/>
      </w:pPr>
      <w:r>
        <w:rPr>
          <w:b/>
          <w:bCs/>
        </w:rPr>
        <w:t>14</w:t>
      </w:r>
      <w:r w:rsidR="00D95C65">
        <w:rPr>
          <w:b/>
          <w:bCs/>
        </w:rPr>
        <w:t>.1.</w:t>
      </w:r>
      <w:r w:rsidR="00D95C65">
        <w:t xml:space="preserve"> İhale konusu işin niteliği ve özelliğine göre işin sözleşmesine uygun olmayan haller ve idare tarafından uygulanacak cezalar aşağıda belirtilmiştir. Cezalar, aykırılık halleri ve sözleşmenin feshine</w:t>
      </w:r>
      <w:r w:rsidR="00A87052">
        <w:t xml:space="preserve"> ilişkin hususlar bu Sözleşmede</w:t>
      </w:r>
      <w:r w:rsidR="00D95C65">
        <w:t xml:space="preserve"> düzenlenmiştir. </w:t>
      </w:r>
    </w:p>
    <w:p w14:paraId="122E72E8" w14:textId="74C3A95E" w:rsidR="002A6CF5" w:rsidRDefault="00B45A59">
      <w:pPr>
        <w:jc w:val="both"/>
      </w:pPr>
      <w:r>
        <w:rPr>
          <w:b/>
          <w:bCs/>
        </w:rPr>
        <w:t>14</w:t>
      </w:r>
      <w:r w:rsidR="00D95C65">
        <w:rPr>
          <w:b/>
          <w:bCs/>
        </w:rPr>
        <w:t>.</w:t>
      </w:r>
      <w:r w:rsidR="00A87052">
        <w:rPr>
          <w:b/>
          <w:bCs/>
        </w:rPr>
        <w:t>2</w:t>
      </w:r>
      <w:r w:rsidR="00D95C65">
        <w:t xml:space="preserve"> Bu sözleşme kapsamında kesilecek cezaların toplam tutarı hiçbir durumda ilk sözleşme bedelinin % </w:t>
      </w:r>
      <w:r w:rsidR="00B91981">
        <w:t xml:space="preserve">20’sini </w:t>
      </w:r>
      <w:r w:rsidR="00D95C65">
        <w:t xml:space="preserve">geçemez. Toplam ceza tutarının ilk sözleşme bedelinin % </w:t>
      </w:r>
      <w:proofErr w:type="gramStart"/>
      <w:r w:rsidR="00B91981">
        <w:t xml:space="preserve">20’sini </w:t>
      </w:r>
      <w:r w:rsidR="00D95C65">
        <w:t xml:space="preserve"> geçtiğinin</w:t>
      </w:r>
      <w:proofErr w:type="gramEnd"/>
      <w:r w:rsidR="00D95C65">
        <w:t xml:space="preserve"> anlaşılması durumunda protesto çekmeye gerek kalmaksızın</w:t>
      </w:r>
      <w:r w:rsidR="00B91981">
        <w:t xml:space="preserve"> kesin teminat gelir kaydedilmek suretiyle</w:t>
      </w:r>
      <w:r w:rsidR="00D95C65">
        <w:t xml:space="preserve"> sözleşme feshedilir. </w:t>
      </w:r>
    </w:p>
    <w:p w14:paraId="27D5C894" w14:textId="44B1C533" w:rsidR="002A6CF5" w:rsidRDefault="00B45A59">
      <w:pPr>
        <w:jc w:val="both"/>
      </w:pPr>
      <w:r w:rsidRPr="00B91981">
        <w:rPr>
          <w:b/>
          <w:bCs/>
        </w:rPr>
        <w:t>14</w:t>
      </w:r>
      <w:r w:rsidR="00D95C65" w:rsidRPr="00B91981">
        <w:rPr>
          <w:b/>
          <w:bCs/>
        </w:rPr>
        <w:t>.3.</w:t>
      </w:r>
      <w:r w:rsidR="00D95C65" w:rsidRPr="00B91981">
        <w:t xml:space="preserve"> </w:t>
      </w:r>
      <w:r w:rsidR="00D95C65">
        <w:t>Sözleşmenin uygulanması sırasında yüklenicinin</w:t>
      </w:r>
      <w:r w:rsidR="00B91981">
        <w:t>,</w:t>
      </w:r>
      <w:r w:rsidR="00D95C65">
        <w:t xml:space="preserve"> yasak fiil veya davranışlarda bulunduğunun tespit edilmesi halinde ise ayrıca protesto çekmeye gerek kalmaksızın kesin teminat ve varsa ek kesin teminatlar gelir kaydedilir</w:t>
      </w:r>
      <w:r w:rsidR="00B91981">
        <w:t>. S</w:t>
      </w:r>
      <w:r w:rsidR="00D95C65">
        <w:t xml:space="preserve">özleşme feshedilerek genel hükümlere göre tasfiye edilir. </w:t>
      </w:r>
    </w:p>
    <w:p w14:paraId="4F7C9F6B" w14:textId="77777777" w:rsidR="002A6CF5" w:rsidRDefault="00B45A59">
      <w:pPr>
        <w:spacing w:before="120"/>
        <w:jc w:val="both"/>
      </w:pPr>
      <w:r>
        <w:rPr>
          <w:b/>
          <w:bCs/>
          <w:color w:val="auto"/>
        </w:rPr>
        <w:t>Madde 15</w:t>
      </w:r>
      <w:r w:rsidR="00D95C65">
        <w:rPr>
          <w:b/>
          <w:bCs/>
          <w:color w:val="auto"/>
        </w:rPr>
        <w:t xml:space="preserve"> - Süre uzatımı verilebilecek haller ve şartları</w:t>
      </w:r>
    </w:p>
    <w:p w14:paraId="7AFCBAE9" w14:textId="77777777" w:rsidR="002A6CF5" w:rsidRDefault="00B45A59">
      <w:pPr>
        <w:jc w:val="both"/>
      </w:pPr>
      <w:r>
        <w:rPr>
          <w:b/>
          <w:bCs/>
        </w:rPr>
        <w:t>15</w:t>
      </w:r>
      <w:r w:rsidR="00D95C65">
        <w:rPr>
          <w:b/>
          <w:bCs/>
        </w:rPr>
        <w:t>.1.</w:t>
      </w:r>
      <w:r w:rsidR="00D95C65">
        <w:t xml:space="preserve"> Mücbir sebepler nedeniyle süre uzatımı verilebilecek haller aşağıda sayılmıştır. </w:t>
      </w:r>
    </w:p>
    <w:p w14:paraId="4C9B8430" w14:textId="77777777" w:rsidR="002A6CF5" w:rsidRDefault="00B45A59">
      <w:pPr>
        <w:jc w:val="both"/>
      </w:pPr>
      <w:r>
        <w:rPr>
          <w:b/>
          <w:bCs/>
        </w:rPr>
        <w:t>15</w:t>
      </w:r>
      <w:r w:rsidR="00D95C65">
        <w:rPr>
          <w:b/>
          <w:bCs/>
        </w:rPr>
        <w:t>.1.1.</w:t>
      </w:r>
      <w:r w:rsidR="00D95C65">
        <w:t xml:space="preserve"> Mücbir sebepler: </w:t>
      </w:r>
    </w:p>
    <w:p w14:paraId="052B15E9" w14:textId="77777777" w:rsidR="002A6CF5" w:rsidRDefault="00D95C65">
      <w:pPr>
        <w:jc w:val="both"/>
        <w:divId w:val="1201939105"/>
        <w:rPr>
          <w:rFonts w:eastAsia="Times New Roman"/>
        </w:rPr>
      </w:pPr>
      <w:r>
        <w:rPr>
          <w:rFonts w:eastAsia="Times New Roman"/>
        </w:rPr>
        <w:t xml:space="preserve">a) Doğal afetler. </w:t>
      </w:r>
    </w:p>
    <w:p w14:paraId="60F43168" w14:textId="77777777" w:rsidR="002A6CF5" w:rsidRDefault="00D95C65">
      <w:pPr>
        <w:jc w:val="both"/>
        <w:divId w:val="1201939105"/>
      </w:pPr>
      <w:r>
        <w:t xml:space="preserve">b) Kanuni grev. </w:t>
      </w:r>
    </w:p>
    <w:p w14:paraId="1318519A" w14:textId="77777777" w:rsidR="002A6CF5" w:rsidRDefault="00D95C65">
      <w:pPr>
        <w:jc w:val="both"/>
        <w:divId w:val="1201939105"/>
      </w:pPr>
      <w:r>
        <w:t xml:space="preserve">c) Genel salgın hastalık. </w:t>
      </w:r>
    </w:p>
    <w:p w14:paraId="26FF4D39" w14:textId="77777777" w:rsidR="002A6CF5" w:rsidRDefault="00D95C65">
      <w:pPr>
        <w:jc w:val="both"/>
        <w:divId w:val="1201939105"/>
      </w:pPr>
      <w:r>
        <w:t xml:space="preserve">ç) Kısmi veya genel seferberlik ilanı. </w:t>
      </w:r>
    </w:p>
    <w:p w14:paraId="2B425A1A" w14:textId="77777777" w:rsidR="002A6CF5" w:rsidRDefault="00D95C65">
      <w:pPr>
        <w:jc w:val="both"/>
        <w:divId w:val="1201939105"/>
      </w:pPr>
      <w:r>
        <w:t xml:space="preserve">d) Gerektiğinde Kamu İhale Kurumu tarafından belirlenecek benzeri diğer haller. </w:t>
      </w:r>
    </w:p>
    <w:p w14:paraId="2B875B7B" w14:textId="77777777" w:rsidR="002A6CF5" w:rsidRDefault="00B45A59">
      <w:pPr>
        <w:jc w:val="both"/>
      </w:pPr>
      <w:r>
        <w:rPr>
          <w:b/>
          <w:bCs/>
        </w:rPr>
        <w:t>15</w:t>
      </w:r>
      <w:r w:rsidR="00D95C65">
        <w:rPr>
          <w:b/>
          <w:bCs/>
        </w:rPr>
        <w:t>.1.2.</w:t>
      </w:r>
      <w:r w:rsidR="00D95C65">
        <w:t xml:space="preserve"> Yukarıda belirtilen hallerin mücbir sebep olarak kabul edilmesi ve yükleniciye süre uzatımı verilebilmesi için, mücbir sebep olarak kabul edilecek durumun; </w:t>
      </w:r>
    </w:p>
    <w:p w14:paraId="02CD54D4" w14:textId="77777777" w:rsidR="002A6CF5" w:rsidRDefault="00D95C65">
      <w:pPr>
        <w:jc w:val="both"/>
        <w:divId w:val="17241945"/>
        <w:rPr>
          <w:rFonts w:eastAsia="Times New Roman"/>
        </w:rPr>
      </w:pPr>
      <w:r>
        <w:rPr>
          <w:rFonts w:eastAsia="Times New Roman"/>
        </w:rPr>
        <w:t xml:space="preserve">a) Yüklenicinin kusurundan kaynaklanmamış olması, </w:t>
      </w:r>
    </w:p>
    <w:p w14:paraId="1A3C0603" w14:textId="77777777" w:rsidR="002A6CF5" w:rsidRDefault="00D95C65">
      <w:pPr>
        <w:jc w:val="both"/>
        <w:divId w:val="17241945"/>
      </w:pPr>
      <w:r>
        <w:t xml:space="preserve">b) Taahhüdün yerine getirilmesine engel nitelikte olması, </w:t>
      </w:r>
    </w:p>
    <w:p w14:paraId="0BBF4F07" w14:textId="77777777" w:rsidR="002A6CF5" w:rsidRDefault="00D95C65">
      <w:pPr>
        <w:jc w:val="both"/>
        <w:divId w:val="17241945"/>
      </w:pPr>
      <w:r>
        <w:t xml:space="preserve">c) Yüklenicinin bu engeli ortadan kaldırmaya gücünün yetmemesi, </w:t>
      </w:r>
    </w:p>
    <w:p w14:paraId="454770EC" w14:textId="77777777" w:rsidR="002A6CF5" w:rsidRDefault="00D95C65">
      <w:pPr>
        <w:jc w:val="both"/>
        <w:divId w:val="17241945"/>
      </w:pPr>
      <w:r>
        <w:t xml:space="preserve">ç) Mücbir sebebin meydana geldiği tarihi izleyen yirmi gün içinde yüklenicinin İdareye yazılı olarak bildirimde bulunması, </w:t>
      </w:r>
    </w:p>
    <w:p w14:paraId="60C3DC1C" w14:textId="77777777" w:rsidR="002A6CF5" w:rsidRDefault="00D95C65">
      <w:pPr>
        <w:jc w:val="both"/>
        <w:divId w:val="17241945"/>
      </w:pPr>
      <w:r>
        <w:t xml:space="preserve">d) Yetkili merciler tarafından belgelendirilmesi, </w:t>
      </w:r>
    </w:p>
    <w:p w14:paraId="54DFF7DC" w14:textId="77777777" w:rsidR="002A6CF5" w:rsidRDefault="00D95C65">
      <w:pPr>
        <w:jc w:val="both"/>
      </w:pPr>
      <w:proofErr w:type="gramStart"/>
      <w:r>
        <w:t>zorunludur</w:t>
      </w:r>
      <w:proofErr w:type="gramEnd"/>
      <w:r>
        <w:t xml:space="preserve">. </w:t>
      </w:r>
    </w:p>
    <w:p w14:paraId="2F349D06" w14:textId="77777777" w:rsidR="002A6CF5" w:rsidRDefault="00B45A59">
      <w:pPr>
        <w:jc w:val="both"/>
      </w:pPr>
      <w:r>
        <w:rPr>
          <w:b/>
          <w:bCs/>
        </w:rPr>
        <w:t>15</w:t>
      </w:r>
      <w:r w:rsidR="00D95C65">
        <w:rPr>
          <w:b/>
          <w:bCs/>
        </w:rPr>
        <w:t>.1.3.</w:t>
      </w:r>
      <w:r w:rsidR="00D95C65">
        <w:t xml:space="preserve"> Yüklenici tarafından zamanında yapılmayan başvurular dikkate alınmaz ve Yüklenici başvuru süresini geçirdikten sonra süre uzatımı isteğinde bulunamaz. </w:t>
      </w:r>
    </w:p>
    <w:p w14:paraId="1078AA74" w14:textId="77777777" w:rsidR="002A6CF5" w:rsidRDefault="00B45A59">
      <w:pPr>
        <w:jc w:val="both"/>
      </w:pPr>
      <w:r>
        <w:rPr>
          <w:b/>
          <w:bCs/>
        </w:rPr>
        <w:t>15</w:t>
      </w:r>
      <w:r w:rsidR="00D95C65">
        <w:rPr>
          <w:b/>
          <w:bCs/>
        </w:rPr>
        <w:t>.2.</w:t>
      </w:r>
      <w:r w:rsidR="00D95C65">
        <w:t xml:space="preserve"> İdareden kaynaklanan nedenlerle süre uzatımı verilecek haller: </w:t>
      </w:r>
    </w:p>
    <w:p w14:paraId="002FCB42" w14:textId="77777777" w:rsidR="002A6CF5" w:rsidRDefault="00B45A59">
      <w:pPr>
        <w:jc w:val="both"/>
      </w:pPr>
      <w:r>
        <w:rPr>
          <w:b/>
          <w:bCs/>
        </w:rPr>
        <w:t>15</w:t>
      </w:r>
      <w:r w:rsidR="00D95C65">
        <w:rPr>
          <w:b/>
          <w:bCs/>
        </w:rPr>
        <w:t>.2.1.</w:t>
      </w:r>
      <w:r w:rsidR="00D95C65">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14:paraId="44954F69" w14:textId="60D4594D" w:rsidR="002A6CF5" w:rsidRDefault="00B45A59">
      <w:pPr>
        <w:spacing w:before="120"/>
        <w:jc w:val="both"/>
      </w:pPr>
      <w:r>
        <w:rPr>
          <w:b/>
          <w:bCs/>
          <w:color w:val="auto"/>
        </w:rPr>
        <w:t>Madde 16</w:t>
      </w:r>
      <w:r w:rsidR="00D95C65">
        <w:rPr>
          <w:b/>
          <w:bCs/>
          <w:color w:val="auto"/>
        </w:rPr>
        <w:t xml:space="preserve"> - Kontrol Teşkilatı, görev ve yetkileri</w:t>
      </w:r>
    </w:p>
    <w:p w14:paraId="2F143DF9" w14:textId="77777777" w:rsidR="002A6CF5" w:rsidRDefault="00B45A59">
      <w:pPr>
        <w:jc w:val="both"/>
      </w:pPr>
      <w:r>
        <w:rPr>
          <w:b/>
          <w:bCs/>
        </w:rPr>
        <w:t>16</w:t>
      </w:r>
      <w:r w:rsidR="00D95C65">
        <w:rPr>
          <w:b/>
          <w:bCs/>
        </w:rPr>
        <w:t>.1.</w:t>
      </w:r>
      <w:r w:rsidR="00D95C65">
        <w:t xml:space="preserve"> İşin, sözleşme ve eklerine uygun olarak yürütülüp yürütülmediği İdare</w:t>
      </w:r>
      <w:r w:rsidR="001D0D83">
        <w:t xml:space="preserve"> birimler </w:t>
      </w:r>
      <w:r w:rsidR="00D95C65">
        <w:t xml:space="preserve">tarafından görevlendirilen </w:t>
      </w:r>
      <w:r w:rsidR="00D95C65" w:rsidRPr="001D0D83">
        <w:rPr>
          <w:u w:val="single"/>
        </w:rPr>
        <w:t>Kontrol Teşkilatı</w:t>
      </w:r>
      <w:r w:rsidR="00A87052" w:rsidRPr="001D0D83">
        <w:rPr>
          <w:u w:val="single"/>
        </w:rPr>
        <w:t xml:space="preserve"> veya müşavir </w:t>
      </w:r>
      <w:r w:rsidR="001D0D83" w:rsidRPr="001D0D83">
        <w:rPr>
          <w:u w:val="single"/>
        </w:rPr>
        <w:t>firma</w:t>
      </w:r>
      <w:r w:rsidR="001D0D83">
        <w:t xml:space="preserve"> aracılığıyla</w:t>
      </w:r>
      <w:r w:rsidR="00D95C65">
        <w:t xml:space="preserve"> denetlenir. </w:t>
      </w:r>
    </w:p>
    <w:p w14:paraId="369A3E9E" w14:textId="77777777" w:rsidR="002A6CF5" w:rsidRDefault="00D95C65">
      <w:pPr>
        <w:spacing w:before="120"/>
        <w:jc w:val="both"/>
      </w:pPr>
      <w:r>
        <w:rPr>
          <w:b/>
          <w:bCs/>
          <w:color w:val="auto"/>
        </w:rPr>
        <w:t xml:space="preserve">Madde </w:t>
      </w:r>
      <w:r w:rsidR="00B45A59">
        <w:rPr>
          <w:b/>
          <w:bCs/>
          <w:color w:val="auto"/>
        </w:rPr>
        <w:t>17</w:t>
      </w:r>
      <w:r>
        <w:rPr>
          <w:b/>
          <w:bCs/>
          <w:color w:val="auto"/>
        </w:rPr>
        <w:t xml:space="preserve"> - Teslim, muayene ve kabul işlemlerine ilişkin şartlar</w:t>
      </w:r>
    </w:p>
    <w:p w14:paraId="5660FFF9" w14:textId="77777777" w:rsidR="002A6CF5" w:rsidRDefault="00B45A59">
      <w:pPr>
        <w:jc w:val="both"/>
      </w:pPr>
      <w:r>
        <w:rPr>
          <w:b/>
          <w:bCs/>
        </w:rPr>
        <w:t>17</w:t>
      </w:r>
      <w:r w:rsidR="00D95C65">
        <w:rPr>
          <w:b/>
          <w:bCs/>
        </w:rPr>
        <w:t>.1.</w:t>
      </w:r>
      <w:r w:rsidR="00D95C65">
        <w:t xml:space="preserve"> Bu işte kısmi kabul yapılmayacaktır. </w:t>
      </w:r>
    </w:p>
    <w:p w14:paraId="7E458A61" w14:textId="77777777" w:rsidR="00DF25F9" w:rsidRDefault="00B45A59">
      <w:pPr>
        <w:jc w:val="both"/>
      </w:pPr>
      <w:r>
        <w:rPr>
          <w:b/>
          <w:bCs/>
        </w:rPr>
        <w:t>17</w:t>
      </w:r>
      <w:r w:rsidR="00D95C65">
        <w:rPr>
          <w:b/>
          <w:bCs/>
        </w:rPr>
        <w:t>.2.</w:t>
      </w:r>
      <w:r w:rsidR="00D95C65">
        <w:t xml:space="preserve"> Sözleşme konusu iş tamamlandığında Yüklenici, teslim alınarak kabul işlemlerinin yapılması için bu talebini içeren bir dilekçe ile İdareye başvuracaktır. Bunun üzerine, her türlü masrafı Yükleniciye ait olmak üzere başvuru yazısının İdareye ulaştığı tarihten itibaren </w:t>
      </w:r>
      <w:r w:rsidR="00D95C65">
        <w:rPr>
          <w:rStyle w:val="richtext"/>
          <w:b/>
          <w:bCs/>
          <w:color w:val="003399"/>
          <w:u w:val="dotted"/>
        </w:rPr>
        <w:t>20</w:t>
      </w:r>
      <w:r w:rsidR="00D95C65">
        <w:t xml:space="preserve"> (</w:t>
      </w:r>
      <w:r w:rsidR="00D95C65">
        <w:rPr>
          <w:rStyle w:val="richtext"/>
          <w:b/>
          <w:bCs/>
          <w:color w:val="003399"/>
          <w:u w:val="dotted"/>
        </w:rPr>
        <w:t>Yirmi</w:t>
      </w:r>
      <w:r w:rsidR="00D95C65">
        <w:t>) işgünü içinde teslim alınır. Yüklenici, işin teslimi için sözleşme ve ekleri uyarınca üzerine düşen yükümlülükleri yerine getirmemesi nedeniyle oluşan zarardan sorumludur.</w:t>
      </w:r>
    </w:p>
    <w:p w14:paraId="6248E5B9" w14:textId="4FE8EFBD" w:rsidR="002A6CF5" w:rsidRPr="00F35D5B" w:rsidRDefault="00DF25F9">
      <w:pPr>
        <w:jc w:val="both"/>
        <w:rPr>
          <w:color w:val="auto"/>
        </w:rPr>
      </w:pPr>
      <w:r w:rsidRPr="00F35D5B">
        <w:rPr>
          <w:b/>
          <w:bCs/>
          <w:color w:val="auto"/>
        </w:rPr>
        <w:lastRenderedPageBreak/>
        <w:t>17.3.</w:t>
      </w:r>
      <w:r w:rsidRPr="00F35D5B">
        <w:rPr>
          <w:color w:val="auto"/>
        </w:rPr>
        <w:t xml:space="preserve"> </w:t>
      </w:r>
      <w:r w:rsidR="0036443C" w:rsidRPr="00F35D5B">
        <w:rPr>
          <w:color w:val="auto"/>
        </w:rPr>
        <w:t>E</w:t>
      </w:r>
      <w:r w:rsidRPr="00F35D5B">
        <w:rPr>
          <w:color w:val="auto"/>
        </w:rPr>
        <w:t>nkaz geri</w:t>
      </w:r>
      <w:r w:rsidR="00B91981" w:rsidRPr="00F35D5B">
        <w:rPr>
          <w:color w:val="auto"/>
        </w:rPr>
        <w:t xml:space="preserve"> </w:t>
      </w:r>
      <w:r w:rsidRPr="00F35D5B">
        <w:rPr>
          <w:color w:val="auto"/>
        </w:rPr>
        <w:t xml:space="preserve">dönüşümü yapılan alanların çevreye uyumlu hale getirilerek, teslimi </w:t>
      </w:r>
      <w:r w:rsidR="00B91981" w:rsidRPr="00F35D5B">
        <w:rPr>
          <w:color w:val="auto"/>
        </w:rPr>
        <w:t>sağlanacaktır.</w:t>
      </w:r>
    </w:p>
    <w:p w14:paraId="57AFD69E" w14:textId="3A560A70" w:rsidR="0036443C" w:rsidRPr="00DF25F9" w:rsidRDefault="0036443C">
      <w:pPr>
        <w:jc w:val="both"/>
        <w:rPr>
          <w:color w:val="EE0000"/>
        </w:rPr>
      </w:pPr>
      <w:r w:rsidRPr="00F35D5B">
        <w:rPr>
          <w:b/>
          <w:bCs/>
          <w:color w:val="auto"/>
        </w:rPr>
        <w:t>17.4.</w:t>
      </w:r>
      <w:r w:rsidRPr="00F35D5B">
        <w:rPr>
          <w:color w:val="auto"/>
        </w:rPr>
        <w:t xml:space="preserve"> </w:t>
      </w:r>
      <w:r w:rsidR="00DF25F9" w:rsidRPr="00F35D5B">
        <w:rPr>
          <w:color w:val="auto"/>
        </w:rPr>
        <w:t>Yüklenici iş programı sunacak</w:t>
      </w:r>
      <w:r w:rsidR="00F35D5B">
        <w:rPr>
          <w:color w:val="auto"/>
        </w:rPr>
        <w:t>,</w:t>
      </w:r>
      <w:r w:rsidR="00DF25F9" w:rsidRPr="00F35D5B">
        <w:rPr>
          <w:color w:val="auto"/>
        </w:rPr>
        <w:t xml:space="preserve"> 3 yılın sonunda sahanın en az yüzde ellisi ayıklanmış olacaktır.</w:t>
      </w:r>
    </w:p>
    <w:p w14:paraId="21A1C420" w14:textId="77777777" w:rsidR="00730701" w:rsidRDefault="00B45A59">
      <w:pPr>
        <w:jc w:val="both"/>
      </w:pPr>
      <w:r>
        <w:rPr>
          <w:b/>
          <w:bCs/>
        </w:rPr>
        <w:t>Madde 18</w:t>
      </w:r>
      <w:r w:rsidR="00730701">
        <w:rPr>
          <w:b/>
          <w:bCs/>
        </w:rPr>
        <w:t xml:space="preserve"> -</w:t>
      </w:r>
      <w:r w:rsidR="00D95C65">
        <w:t xml:space="preserve"> </w:t>
      </w:r>
      <w:r w:rsidR="00D95C65" w:rsidRPr="00730701">
        <w:rPr>
          <w:b/>
        </w:rPr>
        <w:t xml:space="preserve">Teslim alınan </w:t>
      </w:r>
      <w:r w:rsidR="00730701" w:rsidRPr="00730701">
        <w:rPr>
          <w:b/>
        </w:rPr>
        <w:t>işin muayene ve kabul işlemleri</w:t>
      </w:r>
    </w:p>
    <w:p w14:paraId="55EDB1E7" w14:textId="77777777" w:rsidR="002A6CF5" w:rsidRDefault="00B45A59">
      <w:pPr>
        <w:jc w:val="both"/>
      </w:pPr>
      <w:r>
        <w:rPr>
          <w:b/>
        </w:rPr>
        <w:t>18</w:t>
      </w:r>
      <w:r w:rsidR="00730701" w:rsidRPr="00730701">
        <w:rPr>
          <w:b/>
        </w:rPr>
        <w:t>.1.</w:t>
      </w:r>
      <w:r w:rsidR="00D95C65">
        <w:t xml:space="preserve"> "</w:t>
      </w:r>
      <w:r w:rsidR="00A87052">
        <w:t xml:space="preserve">Yapım </w:t>
      </w:r>
      <w:r w:rsidR="003C3F1E">
        <w:t>İşleri Muayene</w:t>
      </w:r>
      <w:r w:rsidR="00D95C65">
        <w:t xml:space="preserve"> ve Kabul Yönetmeliği" de yer alan hükümlere göre işin kabule elverişli şekilde teslim edildiği tarihten itibaren </w:t>
      </w:r>
      <w:r w:rsidR="00D95C65">
        <w:rPr>
          <w:rStyle w:val="richtext"/>
          <w:b/>
          <w:bCs/>
          <w:color w:val="003399"/>
          <w:u w:val="dotted"/>
        </w:rPr>
        <w:t>20</w:t>
      </w:r>
      <w:r w:rsidR="00D95C65">
        <w:t xml:space="preserve"> iş günü içinde yapıl</w:t>
      </w:r>
      <w:r w:rsidR="00A87052">
        <w:t>ır.</w:t>
      </w:r>
    </w:p>
    <w:p w14:paraId="1ACEC030" w14:textId="77777777" w:rsidR="002A6CF5" w:rsidRDefault="00B45A59">
      <w:pPr>
        <w:spacing w:before="120"/>
        <w:jc w:val="both"/>
      </w:pPr>
      <w:r>
        <w:rPr>
          <w:b/>
          <w:bCs/>
          <w:color w:val="auto"/>
        </w:rPr>
        <w:t>Madde 19</w:t>
      </w:r>
      <w:r w:rsidR="00D95C65">
        <w:rPr>
          <w:b/>
          <w:bCs/>
          <w:color w:val="auto"/>
        </w:rPr>
        <w:t xml:space="preserve"> - İş ve işyerinin korunması ve sigortalanması</w:t>
      </w:r>
    </w:p>
    <w:p w14:paraId="08AFC00A" w14:textId="35CBFE13" w:rsidR="002A6CF5" w:rsidRDefault="00B45A59">
      <w:pPr>
        <w:jc w:val="both"/>
      </w:pPr>
      <w:r>
        <w:rPr>
          <w:b/>
          <w:bCs/>
        </w:rPr>
        <w:t>19</w:t>
      </w:r>
      <w:r w:rsidR="00D95C65">
        <w:rPr>
          <w:b/>
          <w:bCs/>
        </w:rPr>
        <w:t>.1.</w:t>
      </w:r>
      <w:r w:rsidR="00D95C65">
        <w:t xml:space="preserve"> İş ve işyerlerinin korunmasına ilişkin </w:t>
      </w:r>
      <w:r w:rsidR="00F35D5B">
        <w:t xml:space="preserve">tüm </w:t>
      </w:r>
      <w:r w:rsidR="00D95C65">
        <w:t xml:space="preserve">sorumluluk yükleniciye aittir. </w:t>
      </w:r>
    </w:p>
    <w:p w14:paraId="596707DD" w14:textId="77777777" w:rsidR="002A6CF5" w:rsidRDefault="00B45A59">
      <w:pPr>
        <w:spacing w:before="120"/>
        <w:jc w:val="both"/>
      </w:pPr>
      <w:r>
        <w:rPr>
          <w:b/>
          <w:bCs/>
          <w:color w:val="auto"/>
        </w:rPr>
        <w:t>Madde 20</w:t>
      </w:r>
      <w:r w:rsidR="00D95C65">
        <w:rPr>
          <w:b/>
          <w:bCs/>
          <w:color w:val="auto"/>
        </w:rPr>
        <w:t xml:space="preserve"> - Yüklenicinin sözleşme konusu iş ile ilgili çalıştıracağı personele ilişkin sorumlulukları</w:t>
      </w:r>
    </w:p>
    <w:p w14:paraId="60A58705" w14:textId="5719A3B2" w:rsidR="005D0328" w:rsidRPr="005D0328" w:rsidRDefault="00F35D5B" w:rsidP="00F35D5B">
      <w:r w:rsidRPr="00F35D5B">
        <w:rPr>
          <w:b/>
          <w:bCs/>
        </w:rPr>
        <w:t>20.1.</w:t>
      </w:r>
      <w:r>
        <w:t xml:space="preserve"> </w:t>
      </w:r>
      <w:r w:rsidR="005D0328" w:rsidRPr="005D0328">
        <w:t>2872 sayılı Çevre Kanunu ve Çevre Kanununa bağlı çıkarılan mevzuatlar kapsamında iş ve işlemleri yürütülmesi ve çevre yönetimi hizmetlerinin sağlanması için etkin eleman bulunduracaktır.</w:t>
      </w:r>
    </w:p>
    <w:p w14:paraId="4939AD92" w14:textId="1EE03DE6" w:rsidR="00AA4429" w:rsidRDefault="00F35D5B" w:rsidP="00F35D5B">
      <w:pPr>
        <w:shd w:val="clear" w:color="auto" w:fill="FFFFFF"/>
        <w:jc w:val="both"/>
      </w:pPr>
      <w:r w:rsidRPr="00F35D5B">
        <w:rPr>
          <w:b/>
          <w:bCs/>
        </w:rPr>
        <w:t>20.2.</w:t>
      </w:r>
      <w:r>
        <w:t xml:space="preserve"> </w:t>
      </w:r>
      <w:r w:rsidR="00D95C65">
        <w:t xml:space="preserve">Yüklenici, tüm giderleri kendisine ait olmak üzere çalışanların işle ilgili </w:t>
      </w:r>
      <w:r w:rsidR="0036443C">
        <w:t xml:space="preserve">sigorta, </w:t>
      </w:r>
      <w:r w:rsidR="00D95C65">
        <w:t xml:space="preserve">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w:t>
      </w:r>
      <w:r w:rsidR="00262D43">
        <w:t xml:space="preserve">yüklenicinin sorumluluğundadır. </w:t>
      </w:r>
      <w:r w:rsidR="00262D43" w:rsidRPr="00262D43">
        <w:t>Olabilecek iş kazaları netices</w:t>
      </w:r>
      <w:r w:rsidR="00AA4429">
        <w:t xml:space="preserve">inde ilk müdahalenin yapılması </w:t>
      </w:r>
      <w:r w:rsidR="00AA4429" w:rsidRPr="00AA4429">
        <w:t>revir, sağlık personelinin istihdam edilmesi ve bir adet ambulansın hazır bulundurulması, sağlayacaktır.</w:t>
      </w:r>
    </w:p>
    <w:p w14:paraId="46BA15C5" w14:textId="5CB7F920" w:rsidR="00262D43" w:rsidRDefault="00F35D5B" w:rsidP="00262D43">
      <w:pPr>
        <w:jc w:val="both"/>
      </w:pPr>
      <w:r w:rsidRPr="00F35D5B">
        <w:rPr>
          <w:b/>
          <w:bCs/>
          <w:color w:val="auto"/>
        </w:rPr>
        <w:t xml:space="preserve">20.3. </w:t>
      </w:r>
      <w:r w:rsidR="00262D43" w:rsidRPr="00262D43">
        <w:t>İş kapsamında yüklenici tarafından İş Sağlığı ve Güvenliği hizmeti alınması</w:t>
      </w:r>
      <w:r>
        <w:t xml:space="preserve"> veya bünyesinde ilgili mevzuat hükümlerince gerekli olan İSG uzmanı bulundurması</w:t>
      </w:r>
      <w:r w:rsidR="00262D43">
        <w:t xml:space="preserve"> zorunludur.</w:t>
      </w:r>
    </w:p>
    <w:p w14:paraId="6BE1FB02" w14:textId="77777777" w:rsidR="002A6CF5" w:rsidRDefault="00B45A59">
      <w:pPr>
        <w:spacing w:before="120"/>
        <w:jc w:val="both"/>
      </w:pPr>
      <w:r>
        <w:rPr>
          <w:b/>
          <w:bCs/>
          <w:color w:val="auto"/>
        </w:rPr>
        <w:t>Madde 21</w:t>
      </w:r>
      <w:r w:rsidR="00D95C65">
        <w:rPr>
          <w:b/>
          <w:bCs/>
          <w:color w:val="auto"/>
        </w:rPr>
        <w:t xml:space="preserve"> - Sözleşmede değişiklik yapılması</w:t>
      </w:r>
    </w:p>
    <w:p w14:paraId="576770C3" w14:textId="77777777" w:rsidR="002A6CF5" w:rsidRDefault="00B45A59">
      <w:pPr>
        <w:jc w:val="both"/>
      </w:pPr>
      <w:r>
        <w:rPr>
          <w:b/>
          <w:bCs/>
        </w:rPr>
        <w:t>21</w:t>
      </w:r>
      <w:r w:rsidR="00D95C65">
        <w:rPr>
          <w:b/>
          <w:bCs/>
        </w:rPr>
        <w:t>.1.</w:t>
      </w:r>
      <w:r w:rsidR="00D95C65">
        <w:t xml:space="preserve"> Sözleşme bedelinin aşılmaması ve İdare ile Yüklenicinin karşılıklı olarak anlaşması kaydıyla, </w:t>
      </w:r>
    </w:p>
    <w:p w14:paraId="365DDE8E" w14:textId="77777777" w:rsidR="002A6CF5" w:rsidRDefault="00D95C65">
      <w:pPr>
        <w:jc w:val="both"/>
        <w:divId w:val="1021198613"/>
        <w:rPr>
          <w:rFonts w:eastAsia="Times New Roman"/>
        </w:rPr>
      </w:pPr>
      <w:r>
        <w:rPr>
          <w:rFonts w:eastAsia="Times New Roman"/>
        </w:rPr>
        <w:t xml:space="preserve">a) İşin yapılma veya teslim yeri, </w:t>
      </w:r>
    </w:p>
    <w:p w14:paraId="4A2FAEC6" w14:textId="77777777" w:rsidR="002A6CF5" w:rsidRDefault="00D95C65">
      <w:pPr>
        <w:jc w:val="both"/>
        <w:divId w:val="1021198613"/>
      </w:pPr>
      <w:r>
        <w:t xml:space="preserve">b) İşin süresinden önce yapılması veya teslim edilmesi kaydıyla işin süresi ve bu süreye uygun olarak ödeme şartlarına ait hususlarda sözleşme hükümlerinde değişiklik yapılabilir. </w:t>
      </w:r>
    </w:p>
    <w:p w14:paraId="2250BCD2" w14:textId="77777777" w:rsidR="002A6CF5" w:rsidRDefault="00B45A59">
      <w:pPr>
        <w:jc w:val="both"/>
      </w:pPr>
      <w:r>
        <w:rPr>
          <w:b/>
          <w:bCs/>
        </w:rPr>
        <w:t>21</w:t>
      </w:r>
      <w:r w:rsidR="00D95C65">
        <w:rPr>
          <w:b/>
          <w:bCs/>
        </w:rPr>
        <w:t>.2.</w:t>
      </w:r>
      <w:r w:rsidR="00D95C65">
        <w:t xml:space="preserve"> Bu hallerin dışında sözleşme hükümlerinde değişiklik yapılamaz ve ek sözleşme düzenlenemez. </w:t>
      </w:r>
    </w:p>
    <w:p w14:paraId="41FE3149" w14:textId="77777777" w:rsidR="002A6CF5" w:rsidRDefault="00B45A59">
      <w:pPr>
        <w:spacing w:before="120"/>
        <w:jc w:val="both"/>
      </w:pPr>
      <w:r>
        <w:rPr>
          <w:b/>
          <w:bCs/>
          <w:color w:val="auto"/>
        </w:rPr>
        <w:t>Madde 22</w:t>
      </w:r>
      <w:r w:rsidR="00D95C65">
        <w:rPr>
          <w:b/>
          <w:bCs/>
          <w:color w:val="auto"/>
        </w:rPr>
        <w:t xml:space="preserve"> - Yüklenicinin Ölümü, İflası, Ağır Hastalığı, Tutukluluğu veya </w:t>
      </w:r>
      <w:proofErr w:type="gramStart"/>
      <w:r w:rsidR="00D95C65">
        <w:rPr>
          <w:b/>
          <w:bCs/>
          <w:color w:val="auto"/>
        </w:rPr>
        <w:t>Mahkumiyeti</w:t>
      </w:r>
      <w:proofErr w:type="gramEnd"/>
    </w:p>
    <w:p w14:paraId="4FB5A4B2" w14:textId="77777777" w:rsidR="002A6CF5" w:rsidRDefault="00B45A59">
      <w:pPr>
        <w:jc w:val="both"/>
      </w:pPr>
      <w:r>
        <w:rPr>
          <w:b/>
          <w:bCs/>
        </w:rPr>
        <w:t>22</w:t>
      </w:r>
      <w:r w:rsidR="00D95C65">
        <w:rPr>
          <w:b/>
          <w:bCs/>
        </w:rPr>
        <w:t>.1.</w:t>
      </w:r>
      <w:r w:rsidR="00D95C65">
        <w:t xml:space="preserve"> Yüklenicinin ölümü, iflası, ağır hastalığı, tutukluluğu veya özgürlüğü kısıtlayıcı bir cezaya </w:t>
      </w:r>
      <w:r w:rsidR="00730701">
        <w:t>mahkûmiyeti</w:t>
      </w:r>
      <w:r w:rsidR="00D95C65">
        <w:t xml:space="preserve"> hallerinde 4735 sayılı Kanunun ilgili hükümlerine göre işlem tesis edilir. </w:t>
      </w:r>
    </w:p>
    <w:p w14:paraId="62C0F0A5" w14:textId="77777777" w:rsidR="002A6CF5" w:rsidRDefault="00B45A59">
      <w:pPr>
        <w:spacing w:before="120"/>
        <w:jc w:val="both"/>
      </w:pPr>
      <w:r>
        <w:rPr>
          <w:b/>
          <w:bCs/>
          <w:color w:val="auto"/>
        </w:rPr>
        <w:t>Madde 23</w:t>
      </w:r>
      <w:r w:rsidR="00D95C65">
        <w:rPr>
          <w:b/>
          <w:bCs/>
          <w:color w:val="auto"/>
        </w:rPr>
        <w:t xml:space="preserve"> - Yüklenicinin sözleşmeyi feshetmesi</w:t>
      </w:r>
    </w:p>
    <w:p w14:paraId="202C2B65" w14:textId="77777777" w:rsidR="00551603" w:rsidRDefault="00B45A59">
      <w:pPr>
        <w:jc w:val="both"/>
      </w:pPr>
      <w:r>
        <w:rPr>
          <w:b/>
          <w:bCs/>
        </w:rPr>
        <w:t>23</w:t>
      </w:r>
      <w:r w:rsidR="00D95C65">
        <w:rPr>
          <w:b/>
          <w:bCs/>
        </w:rPr>
        <w:t>.1.</w:t>
      </w:r>
      <w:r w:rsidR="00D95C65">
        <w:t xml:space="preserve"> Yüklenicinin, sözleşme yapıldıktan sonra mücbir sebep halleri dışında, mali </w:t>
      </w:r>
      <w:proofErr w:type="spellStart"/>
      <w:r w:rsidR="00D95C65">
        <w:t>acz</w:t>
      </w:r>
      <w:proofErr w:type="spellEnd"/>
      <w:r w:rsidR="00D95C65">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w:t>
      </w:r>
    </w:p>
    <w:p w14:paraId="1EDCD47E" w14:textId="11DB2BCE" w:rsidR="002A6CF5" w:rsidRDefault="00D95C65">
      <w:pPr>
        <w:jc w:val="both"/>
      </w:pPr>
      <w:r>
        <w:t xml:space="preserve"> </w:t>
      </w:r>
    </w:p>
    <w:p w14:paraId="18D0A47E" w14:textId="77777777" w:rsidR="002A6CF5" w:rsidRDefault="00B45A59">
      <w:pPr>
        <w:spacing w:before="120"/>
        <w:jc w:val="both"/>
      </w:pPr>
      <w:r>
        <w:rPr>
          <w:b/>
          <w:bCs/>
          <w:color w:val="auto"/>
        </w:rPr>
        <w:lastRenderedPageBreak/>
        <w:t>Madde 24</w:t>
      </w:r>
      <w:r w:rsidR="00D95C65">
        <w:rPr>
          <w:b/>
          <w:bCs/>
          <w:color w:val="auto"/>
        </w:rPr>
        <w:t xml:space="preserve"> - İdarenin sözleşmeyi feshetmesi</w:t>
      </w:r>
    </w:p>
    <w:p w14:paraId="17432A87" w14:textId="77777777" w:rsidR="002A6CF5" w:rsidRDefault="00B45A59">
      <w:pPr>
        <w:jc w:val="both"/>
      </w:pPr>
      <w:r>
        <w:rPr>
          <w:b/>
          <w:bCs/>
        </w:rPr>
        <w:t>24</w:t>
      </w:r>
      <w:r w:rsidR="00D95C65">
        <w:rPr>
          <w:b/>
          <w:bCs/>
        </w:rPr>
        <w:t>.1.</w:t>
      </w:r>
      <w:r w:rsidR="00D95C65">
        <w:t xml:space="preserve"> Aşağıda belirtilen hallerde İdare sözleşmeyi fesheder: </w:t>
      </w:r>
    </w:p>
    <w:p w14:paraId="06C32BBA" w14:textId="7E337006" w:rsidR="002A6CF5" w:rsidRDefault="00D95C65">
      <w:pPr>
        <w:jc w:val="both"/>
      </w:pPr>
      <w:r w:rsidRPr="00730701">
        <w:rPr>
          <w:b/>
        </w:rPr>
        <w:t>a)</w:t>
      </w:r>
      <w:r>
        <w:t xml:space="preserve"> Yüklenicinin taahhüdünü ihale dokümanı ve sözleşme hükümlerine uygun olarak yerine getirmemesi veya işi süresinde</w:t>
      </w:r>
      <w:r w:rsidR="00E272C3">
        <w:t xml:space="preserve">, iş programındakine göre </w:t>
      </w:r>
      <w:r>
        <w:t>bitirmemesi</w:t>
      </w:r>
      <w:r w:rsidR="00E272C3">
        <w:t xml:space="preserve">, </w:t>
      </w:r>
      <w:r>
        <w:t xml:space="preserve">sözleşmede belirlenen oranda gecikme cezası uygulanmak üzere, idarenin en az on gün süreli ve nedenleri açıkça belirtilen ihtarına rağmen aynı durumun devam etmesi, </w:t>
      </w:r>
    </w:p>
    <w:p w14:paraId="08713845" w14:textId="77777777" w:rsidR="002A6CF5" w:rsidRDefault="00D95C65">
      <w:pPr>
        <w:jc w:val="both"/>
      </w:pPr>
      <w:r w:rsidRPr="00730701">
        <w:rPr>
          <w:b/>
        </w:rPr>
        <w:t>b)</w:t>
      </w:r>
      <w:r>
        <w:t xml:space="preserve"> Sözleşmenin uygulanması sırasında Yüklenicinin </w:t>
      </w:r>
      <w:r w:rsidR="00262D43">
        <w:t>2886</w:t>
      </w:r>
      <w:r w:rsidR="001D0D83">
        <w:t>.</w:t>
      </w:r>
      <w:r w:rsidR="00262D43">
        <w:t xml:space="preserve"> </w:t>
      </w:r>
      <w:r w:rsidR="001D0D83">
        <w:t>kanunundaki belirtilen</w:t>
      </w:r>
      <w:r>
        <w:t xml:space="preserve"> yasak fiil ve davranışlarda bulunduğunun tespit edilmesi, hallerinde ayrıca protesto çekmeye gerek kalmaksızın kesin teminat ve varsa ek kesin teminatlar gelir kaydedilir ve sözleşme feshedilerek hesabı genel hükümlere göre tasfiye edilir. </w:t>
      </w:r>
    </w:p>
    <w:p w14:paraId="7A885D4B" w14:textId="77777777" w:rsidR="00730701" w:rsidRDefault="00730701">
      <w:pPr>
        <w:jc w:val="both"/>
      </w:pPr>
      <w:r w:rsidRPr="00730701">
        <w:rPr>
          <w:b/>
        </w:rPr>
        <w:t>c)</w:t>
      </w:r>
      <w:r>
        <w:t xml:space="preserve">  İdare ve Kahramanmaraş Büyükşehir Belediyesi her zaman denetleme yetkisine sahiptir. Eksiklik ve yanlışlıkların tespiti halinde, 15 gün içerisinde eksiklik ve yanlışlıkların düzeltilmesi yapılacaktır. Gerekli düzenlemenin yapılmaması halinde idare fesih hakkına sahiptir. </w:t>
      </w:r>
    </w:p>
    <w:p w14:paraId="511E96AA" w14:textId="77777777" w:rsidR="002A6CF5" w:rsidRDefault="00D95C65">
      <w:pPr>
        <w:spacing w:before="120"/>
        <w:jc w:val="both"/>
      </w:pPr>
      <w:r>
        <w:rPr>
          <w:b/>
          <w:bCs/>
          <w:color w:val="auto"/>
        </w:rPr>
        <w:t>Madde 2</w:t>
      </w:r>
      <w:r w:rsidR="00B45A59">
        <w:rPr>
          <w:b/>
          <w:bCs/>
          <w:color w:val="auto"/>
        </w:rPr>
        <w:t>5</w:t>
      </w:r>
      <w:r>
        <w:rPr>
          <w:b/>
          <w:bCs/>
          <w:color w:val="auto"/>
        </w:rPr>
        <w:t xml:space="preserve"> - Mücbir sebeplerden dolayı sözleşmenin feshi</w:t>
      </w:r>
    </w:p>
    <w:p w14:paraId="1D86D220" w14:textId="77777777" w:rsidR="002A6CF5" w:rsidRDefault="00D95C65">
      <w:pPr>
        <w:jc w:val="both"/>
      </w:pPr>
      <w:r>
        <w:rPr>
          <w:b/>
          <w:bCs/>
        </w:rPr>
        <w:t>2</w:t>
      </w:r>
      <w:r w:rsidR="00B45A59">
        <w:rPr>
          <w:b/>
          <w:bCs/>
        </w:rPr>
        <w:t>5</w:t>
      </w:r>
      <w:r>
        <w:rPr>
          <w:b/>
          <w:bCs/>
        </w:rPr>
        <w:t>.1.</w:t>
      </w:r>
      <w:r>
        <w:t xml:space="preserve"> Mücbir sebeplerden dolayı sözleşmenin feshedilmesi halinde, sözleşme konusu işlere ilişkin hesap genel hükümlere göre tasfiye edilerek, kesin teminat ve varsa ek kesin teminatlar iade edilir. </w:t>
      </w:r>
    </w:p>
    <w:p w14:paraId="6F80F83C" w14:textId="77777777" w:rsidR="002A6CF5" w:rsidRDefault="00D95C65">
      <w:pPr>
        <w:spacing w:before="120"/>
        <w:jc w:val="both"/>
      </w:pPr>
      <w:r>
        <w:rPr>
          <w:b/>
          <w:bCs/>
          <w:color w:val="auto"/>
        </w:rPr>
        <w:t xml:space="preserve">Madde </w:t>
      </w:r>
      <w:r w:rsidR="00B45A59">
        <w:rPr>
          <w:b/>
          <w:bCs/>
          <w:color w:val="auto"/>
        </w:rPr>
        <w:t>26</w:t>
      </w:r>
      <w:r>
        <w:rPr>
          <w:b/>
          <w:bCs/>
          <w:color w:val="auto"/>
        </w:rPr>
        <w:t xml:space="preserve"> - Yüklenicinin Ceza Sorumluluğu</w:t>
      </w:r>
    </w:p>
    <w:p w14:paraId="41C00D02" w14:textId="77777777" w:rsidR="002A6CF5" w:rsidRDefault="00B45A59">
      <w:pPr>
        <w:jc w:val="both"/>
      </w:pPr>
      <w:r>
        <w:rPr>
          <w:b/>
          <w:bCs/>
        </w:rPr>
        <w:t>26</w:t>
      </w:r>
      <w:r w:rsidR="00D95C65">
        <w:rPr>
          <w:b/>
          <w:bCs/>
        </w:rPr>
        <w:t>.1.</w:t>
      </w:r>
      <w:r w:rsidR="00D95C65">
        <w:t xml:space="preserve"> İş tamamlandıktan ve kabul işlemi yapıldıktan sonra tespit edilmiş olsa dahi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
    <w:p w14:paraId="7EE50FDD" w14:textId="77777777" w:rsidR="002A6CF5" w:rsidRDefault="00B45A59">
      <w:pPr>
        <w:spacing w:before="120"/>
        <w:jc w:val="both"/>
      </w:pPr>
      <w:r>
        <w:rPr>
          <w:b/>
          <w:bCs/>
          <w:color w:val="auto"/>
        </w:rPr>
        <w:t>Madde 27</w:t>
      </w:r>
      <w:r w:rsidR="00D95C65">
        <w:rPr>
          <w:b/>
          <w:bCs/>
          <w:color w:val="auto"/>
        </w:rPr>
        <w:t xml:space="preserve"> - Yüklenicinin Tazmin Sorumluluğu</w:t>
      </w:r>
    </w:p>
    <w:p w14:paraId="2C8587BE" w14:textId="383E9833" w:rsidR="000E434E" w:rsidRDefault="00B45A59">
      <w:pPr>
        <w:jc w:val="both"/>
      </w:pPr>
      <w:r>
        <w:rPr>
          <w:b/>
          <w:bCs/>
        </w:rPr>
        <w:t>27</w:t>
      </w:r>
      <w:r w:rsidR="00D95C65">
        <w:rPr>
          <w:b/>
          <w:bCs/>
        </w:rPr>
        <w:t>.1.</w:t>
      </w:r>
      <w:r w:rsidR="00D95C65">
        <w:t xml:space="preserve"> Yüklenici, </w:t>
      </w:r>
      <w:r w:rsidR="00E272C3">
        <w:t xml:space="preserve">İdare tarafından sağlanan araç ve ekipmanı ihale süresi sonunda eksiksiz ve çalışır şekilde teslim edecektir. İdare tarafından sağlanan makine ve ekipmanların, tamir edilemez şekilde arızalanması veya kullanılamaz şekilde olması durumunda Yüklenici, en </w:t>
      </w:r>
      <w:r w:rsidR="000E434E">
        <w:t>az aynı</w:t>
      </w:r>
      <w:r w:rsidR="00E272C3">
        <w:t xml:space="preserve"> marka ve standartlarda ve en az aynı kapasitedeki makina, teçhizat ve ekipmanları </w:t>
      </w:r>
      <w:r w:rsidR="000E434E">
        <w:t xml:space="preserve">sıfırını idareye teslim edecektir. </w:t>
      </w:r>
    </w:p>
    <w:p w14:paraId="349E7B4F" w14:textId="4399DBCF" w:rsidR="002A6CF5" w:rsidRDefault="000E434E">
      <w:pPr>
        <w:jc w:val="both"/>
      </w:pPr>
      <w:r>
        <w:rPr>
          <w:b/>
          <w:bCs/>
        </w:rPr>
        <w:t>27.2.</w:t>
      </w:r>
      <w:r>
        <w:t xml:space="preserve"> Yüklenici,</w:t>
      </w:r>
      <w:r w:rsidR="00E272C3">
        <w:t xml:space="preserve"> </w:t>
      </w:r>
      <w:r>
        <w:t>k</w:t>
      </w:r>
      <w:r w:rsidR="00E272C3">
        <w:t xml:space="preserve">ullanıma bağlı </w:t>
      </w:r>
      <w:r w:rsidR="00D95C65">
        <w:t xml:space="preserve">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ikmal ve tazmin </w:t>
      </w:r>
      <w:r w:rsidR="00262D43">
        <w:t>ettirilir.</w:t>
      </w:r>
    </w:p>
    <w:p w14:paraId="230068EA" w14:textId="77777777" w:rsidR="002A6CF5" w:rsidRDefault="00B45A59">
      <w:pPr>
        <w:spacing w:before="120"/>
        <w:jc w:val="both"/>
      </w:pPr>
      <w:r>
        <w:rPr>
          <w:b/>
          <w:bCs/>
          <w:color w:val="auto"/>
        </w:rPr>
        <w:t>Madde 28</w:t>
      </w:r>
      <w:r w:rsidR="00D95C65">
        <w:rPr>
          <w:b/>
          <w:bCs/>
          <w:color w:val="auto"/>
        </w:rPr>
        <w:t xml:space="preserve"> - Hüküm bulunmayan haller</w:t>
      </w:r>
    </w:p>
    <w:p w14:paraId="61C5ABBA" w14:textId="77777777" w:rsidR="002A6CF5" w:rsidRDefault="00B45A59">
      <w:pPr>
        <w:jc w:val="both"/>
      </w:pPr>
      <w:r>
        <w:rPr>
          <w:b/>
          <w:bCs/>
        </w:rPr>
        <w:t>28</w:t>
      </w:r>
      <w:r w:rsidR="00D95C65">
        <w:rPr>
          <w:b/>
          <w:bCs/>
        </w:rPr>
        <w:t>.1.</w:t>
      </w:r>
      <w:r w:rsidR="00D95C65">
        <w:t xml:space="preserve"> Bu sözleşme ve eklerinde hüküm bulunmayan hallerde, ilgisine göre </w:t>
      </w:r>
      <w:r w:rsidR="00262D43">
        <w:t>2886 sayılı</w:t>
      </w:r>
      <w:r w:rsidR="00D95C65">
        <w:t xml:space="preserve"> Kanun hükümlerine, bu Kanunlarda hüküm bulunmaması halinde ise genel hükümlere göre hareket edilir. </w:t>
      </w:r>
    </w:p>
    <w:p w14:paraId="7759ECC9" w14:textId="77777777" w:rsidR="002A6CF5" w:rsidRDefault="00B45A59">
      <w:pPr>
        <w:spacing w:before="120"/>
        <w:jc w:val="both"/>
      </w:pPr>
      <w:r>
        <w:rPr>
          <w:b/>
          <w:bCs/>
          <w:color w:val="auto"/>
        </w:rPr>
        <w:t>Madde 29</w:t>
      </w:r>
      <w:r w:rsidR="00D95C65">
        <w:rPr>
          <w:b/>
          <w:bCs/>
          <w:color w:val="auto"/>
        </w:rPr>
        <w:t xml:space="preserve"> </w:t>
      </w:r>
      <w:r w:rsidR="00C80BC4">
        <w:rPr>
          <w:b/>
          <w:bCs/>
          <w:color w:val="auto"/>
        </w:rPr>
        <w:t>–</w:t>
      </w:r>
      <w:r w:rsidR="00D95C65">
        <w:rPr>
          <w:b/>
          <w:bCs/>
          <w:color w:val="auto"/>
        </w:rPr>
        <w:t xml:space="preserve"> </w:t>
      </w:r>
      <w:r w:rsidR="00C80BC4">
        <w:rPr>
          <w:b/>
          <w:bCs/>
          <w:color w:val="auto"/>
        </w:rPr>
        <w:t>Makine Ekipmanlar</w:t>
      </w:r>
    </w:p>
    <w:p w14:paraId="4FDDE2A4" w14:textId="77777777" w:rsidR="00730701" w:rsidRDefault="00B45A59">
      <w:pPr>
        <w:jc w:val="both"/>
      </w:pPr>
      <w:r>
        <w:rPr>
          <w:b/>
          <w:bCs/>
        </w:rPr>
        <w:t>29</w:t>
      </w:r>
      <w:r w:rsidR="00D95C65">
        <w:rPr>
          <w:b/>
          <w:bCs/>
        </w:rPr>
        <w:t>.1.</w:t>
      </w:r>
      <w:r w:rsidR="00D95C65">
        <w:t xml:space="preserve"> </w:t>
      </w:r>
      <w:r w:rsidR="00730701">
        <w:t xml:space="preserve">Yüklenici ihtiyaç duyulan hallerde idareye bildirmek şartıyla, sözleşmede bulunan makine ve ekipmanların fazlasını kurabilir ve bulundurabilir. </w:t>
      </w:r>
    </w:p>
    <w:p w14:paraId="51C0CBE9" w14:textId="77777777" w:rsidR="000E434E" w:rsidRDefault="00B45A59">
      <w:pPr>
        <w:jc w:val="both"/>
      </w:pPr>
      <w:r>
        <w:rPr>
          <w:b/>
        </w:rPr>
        <w:t>29</w:t>
      </w:r>
      <w:r w:rsidR="00730701" w:rsidRPr="00730701">
        <w:rPr>
          <w:b/>
        </w:rPr>
        <w:t>.2.</w:t>
      </w:r>
      <w:r w:rsidR="00730701">
        <w:t xml:space="preserve"> </w:t>
      </w:r>
      <w:r w:rsidR="00C80BC4">
        <w:t xml:space="preserve">Yüklenici aşağıdaki tabloda yer alan </w:t>
      </w:r>
      <w:r w:rsidR="000E434E">
        <w:t>makineleri iş</w:t>
      </w:r>
      <w:r w:rsidR="00C80BC4">
        <w:t xml:space="preserve"> </w:t>
      </w:r>
      <w:r w:rsidR="000E434E">
        <w:t>yerinde bulundurmak</w:t>
      </w:r>
      <w:r w:rsidR="00C80BC4">
        <w:t xml:space="preserve"> </w:t>
      </w:r>
      <w:r w:rsidR="000E434E">
        <w:t xml:space="preserve">zorundadır. </w:t>
      </w:r>
      <w:r w:rsidR="0052575C">
        <w:t xml:space="preserve">Makine ve teçhizatların sahiplik belgesi veya kiralama </w:t>
      </w:r>
      <w:r w:rsidR="0054005D">
        <w:t>sözleşmesini İdareye ibraz edecektir.</w:t>
      </w:r>
    </w:p>
    <w:p w14:paraId="0E4C7EBB" w14:textId="71074436" w:rsidR="00E009DD" w:rsidRDefault="000E434E">
      <w:pPr>
        <w:jc w:val="both"/>
      </w:pPr>
      <w:r w:rsidRPr="000E434E">
        <w:rPr>
          <w:b/>
          <w:bCs/>
        </w:rPr>
        <w:t>29.3.</w:t>
      </w:r>
      <w:r>
        <w:t xml:space="preserve"> Asgari düzeyde sahada bulunması gereken makine, teçhizat ve ekipmanlar içerir</w:t>
      </w:r>
    </w:p>
    <w:p w14:paraId="27A6748C" w14:textId="4C87CE09" w:rsidR="00E009DD" w:rsidRDefault="00DA344C">
      <w:pPr>
        <w:jc w:val="both"/>
      </w:pPr>
      <w:r w:rsidRPr="00DA344C">
        <w:rPr>
          <w:b/>
          <w:bCs/>
        </w:rPr>
        <w:t>29.4.</w:t>
      </w:r>
      <w:r>
        <w:t xml:space="preserve"> Denetim için kontrol teşkilatına 1</w:t>
      </w:r>
      <w:r w:rsidRPr="00B2198A">
        <w:t xml:space="preserve"> adet </w:t>
      </w:r>
      <w:r>
        <w:t xml:space="preserve">en az </w:t>
      </w:r>
      <w:r w:rsidRPr="00B2198A">
        <w:t>20</w:t>
      </w:r>
      <w:r>
        <w:t xml:space="preserve">25 model otomatik vites </w:t>
      </w:r>
      <w:r w:rsidRPr="00B2198A">
        <w:t>binek araç</w:t>
      </w:r>
      <w:r>
        <w:t xml:space="preserve"> ve 1 adet en </w:t>
      </w:r>
      <w:proofErr w:type="gramStart"/>
      <w:r>
        <w:t>az  2025</w:t>
      </w:r>
      <w:proofErr w:type="gramEnd"/>
      <w:r>
        <w:t xml:space="preserve"> model 4x4 otomatik vites arazi aracı kontrol teşkilatına teslim edilecektir.</w:t>
      </w:r>
    </w:p>
    <w:p w14:paraId="37D1E392" w14:textId="77777777" w:rsidR="00C80BC4" w:rsidRDefault="00C80BC4">
      <w:pPr>
        <w:jc w:val="both"/>
      </w:pPr>
    </w:p>
    <w:tbl>
      <w:tblPr>
        <w:tblStyle w:val="TabloKlavuzu"/>
        <w:tblW w:w="8319" w:type="dxa"/>
        <w:tblInd w:w="704" w:type="dxa"/>
        <w:tblLook w:val="04A0" w:firstRow="1" w:lastRow="0" w:firstColumn="1" w:lastColumn="0" w:noHBand="0" w:noVBand="1"/>
      </w:tblPr>
      <w:tblGrid>
        <w:gridCol w:w="4536"/>
        <w:gridCol w:w="3783"/>
      </w:tblGrid>
      <w:tr w:rsidR="00E009DD" w:rsidRPr="00E92201" w14:paraId="41495340" w14:textId="77777777" w:rsidTr="001D0D83">
        <w:trPr>
          <w:trHeight w:val="342"/>
        </w:trPr>
        <w:tc>
          <w:tcPr>
            <w:tcW w:w="8319" w:type="dxa"/>
            <w:gridSpan w:val="2"/>
          </w:tcPr>
          <w:p w14:paraId="0A14212C" w14:textId="77777777" w:rsidR="00E009DD" w:rsidRPr="00E92201" w:rsidRDefault="00E009DD" w:rsidP="001D0D83">
            <w:pPr>
              <w:shd w:val="clear" w:color="auto" w:fill="FFFFFF"/>
              <w:jc w:val="center"/>
              <w:rPr>
                <w:rFonts w:ascii="Times New Roman" w:hAnsi="Times New Roman" w:cs="Times New Roman"/>
                <w:b/>
                <w:lang w:val="en-US"/>
              </w:rPr>
            </w:pPr>
            <w:r w:rsidRPr="00E92201">
              <w:rPr>
                <w:rFonts w:ascii="Times New Roman" w:hAnsi="Times New Roman" w:cs="Times New Roman"/>
                <w:b/>
                <w:lang w:val="en-US"/>
              </w:rPr>
              <w:lastRenderedPageBreak/>
              <w:t>İNŞAAT/YIKINTI ATIKLARI GERİ KAZANIM TESİSİ</w:t>
            </w:r>
          </w:p>
        </w:tc>
      </w:tr>
      <w:tr w:rsidR="007B373B" w:rsidRPr="00E92201" w14:paraId="7966F31A" w14:textId="77777777" w:rsidTr="001D0D83">
        <w:trPr>
          <w:trHeight w:val="342"/>
        </w:trPr>
        <w:tc>
          <w:tcPr>
            <w:tcW w:w="4536" w:type="dxa"/>
          </w:tcPr>
          <w:p w14:paraId="350B95EB" w14:textId="673999B8" w:rsidR="007B373B" w:rsidRPr="00E92201" w:rsidRDefault="007B373B" w:rsidP="007B373B">
            <w:pPr>
              <w:shd w:val="clear" w:color="auto" w:fill="FFFFFF"/>
              <w:jc w:val="both"/>
              <w:rPr>
                <w:rFonts w:ascii="Times New Roman" w:hAnsi="Times New Roman" w:cs="Times New Roman"/>
                <w:b/>
                <w:bCs/>
                <w:lang w:val="en-US"/>
              </w:rPr>
            </w:pPr>
            <w:r w:rsidRPr="00E92201">
              <w:rPr>
                <w:rFonts w:ascii="Times New Roman" w:hAnsi="Times New Roman" w:cs="Times New Roman"/>
                <w:b/>
                <w:bCs/>
                <w:lang w:val="en-US"/>
              </w:rPr>
              <w:t>MAKİNA VE TEÇHİZATLAR</w:t>
            </w:r>
          </w:p>
        </w:tc>
        <w:tc>
          <w:tcPr>
            <w:tcW w:w="3783" w:type="dxa"/>
          </w:tcPr>
          <w:p w14:paraId="18831FC8" w14:textId="32D2BF53" w:rsidR="007B373B" w:rsidRPr="00E92201" w:rsidRDefault="007B373B" w:rsidP="007B373B">
            <w:pPr>
              <w:shd w:val="clear" w:color="auto" w:fill="FFFFFF"/>
              <w:jc w:val="both"/>
              <w:rPr>
                <w:rFonts w:ascii="Times New Roman" w:hAnsi="Times New Roman" w:cs="Times New Roman"/>
                <w:b/>
                <w:bCs/>
                <w:lang w:val="en-US"/>
              </w:rPr>
            </w:pPr>
            <w:r w:rsidRPr="00E92201">
              <w:rPr>
                <w:rFonts w:ascii="Times New Roman" w:hAnsi="Times New Roman" w:cs="Times New Roman"/>
                <w:b/>
                <w:lang w:val="en-US"/>
              </w:rPr>
              <w:t>ATIK KABUL VE OPERASYON SAHASI</w:t>
            </w:r>
          </w:p>
        </w:tc>
      </w:tr>
      <w:tr w:rsidR="007B373B" w:rsidRPr="00E92201" w14:paraId="1A6A17C7" w14:textId="77777777" w:rsidTr="001D0D83">
        <w:trPr>
          <w:trHeight w:val="342"/>
        </w:trPr>
        <w:tc>
          <w:tcPr>
            <w:tcW w:w="4536" w:type="dxa"/>
          </w:tcPr>
          <w:p w14:paraId="7D89162A" w14:textId="31439A03" w:rsidR="007B373B" w:rsidRPr="00AF352C" w:rsidRDefault="007B373B" w:rsidP="007B373B">
            <w:pPr>
              <w:shd w:val="clear" w:color="auto" w:fill="FFFFFF"/>
              <w:jc w:val="both"/>
              <w:rPr>
                <w:rFonts w:ascii="Times New Roman" w:hAnsi="Times New Roman" w:cs="Times New Roman"/>
                <w:bCs/>
                <w:lang w:val="en-US"/>
              </w:rPr>
            </w:pPr>
            <w:r>
              <w:rPr>
                <w:rFonts w:ascii="Times New Roman" w:hAnsi="Times New Roman" w:cs="Times New Roman"/>
                <w:bCs/>
                <w:lang w:val="en-US"/>
              </w:rPr>
              <w:t xml:space="preserve">Mobil </w:t>
            </w:r>
            <w:proofErr w:type="spellStart"/>
            <w:r>
              <w:rPr>
                <w:rFonts w:ascii="Times New Roman" w:hAnsi="Times New Roman" w:cs="Times New Roman"/>
                <w:bCs/>
                <w:lang w:val="en-US"/>
              </w:rPr>
              <w:t>veya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sabit</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elek</w:t>
            </w:r>
            <w:proofErr w:type="spellEnd"/>
          </w:p>
        </w:tc>
        <w:tc>
          <w:tcPr>
            <w:tcW w:w="3783" w:type="dxa"/>
          </w:tcPr>
          <w:p w14:paraId="7FD7F1F4" w14:textId="610B108F" w:rsidR="007B373B" w:rsidRPr="00E92201" w:rsidRDefault="007B373B" w:rsidP="007B373B">
            <w:pPr>
              <w:shd w:val="clear" w:color="auto" w:fill="FFFFFF"/>
              <w:jc w:val="both"/>
              <w:rPr>
                <w:rFonts w:ascii="Times New Roman" w:hAnsi="Times New Roman" w:cs="Times New Roman"/>
                <w:bCs/>
                <w:lang w:val="en-US"/>
              </w:rPr>
            </w:pPr>
            <w:proofErr w:type="spellStart"/>
            <w:r>
              <w:rPr>
                <w:rFonts w:ascii="Times New Roman" w:hAnsi="Times New Roman" w:cs="Times New Roman"/>
                <w:bCs/>
                <w:lang w:val="en-US"/>
              </w:rPr>
              <w:t>Şartnamede</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belirlenen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hammadde</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sınıflarına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depolama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alanı</w:t>
            </w:r>
            <w:proofErr w:type="spellEnd"/>
          </w:p>
        </w:tc>
      </w:tr>
      <w:tr w:rsidR="007B373B" w:rsidRPr="00E92201" w14:paraId="4C000453" w14:textId="77777777" w:rsidTr="001D0D83">
        <w:trPr>
          <w:trHeight w:val="342"/>
        </w:trPr>
        <w:tc>
          <w:tcPr>
            <w:tcW w:w="4536" w:type="dxa"/>
          </w:tcPr>
          <w:p w14:paraId="731EE3C3" w14:textId="5B12859D" w:rsidR="007B373B" w:rsidRPr="00E92201" w:rsidRDefault="007B373B" w:rsidP="007B373B">
            <w:pPr>
              <w:shd w:val="clear" w:color="auto" w:fill="FFFFFF"/>
              <w:jc w:val="both"/>
              <w:rPr>
                <w:rFonts w:ascii="Times New Roman" w:hAnsi="Times New Roman" w:cs="Times New Roman"/>
                <w:bCs/>
                <w:lang w:val="en-US"/>
              </w:rPr>
            </w:pPr>
            <w:proofErr w:type="spellStart"/>
            <w:r>
              <w:rPr>
                <w:rFonts w:ascii="Times New Roman" w:hAnsi="Times New Roman" w:cs="Times New Roman"/>
                <w:bCs/>
                <w:lang w:val="en-US"/>
              </w:rPr>
              <w:t>En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az</w:t>
            </w:r>
            <w:proofErr w:type="spellEnd"/>
            <w:r>
              <w:rPr>
                <w:rFonts w:ascii="Times New Roman" w:hAnsi="Times New Roman" w:cs="Times New Roman"/>
                <w:bCs/>
                <w:lang w:val="en-US"/>
              </w:rPr>
              <w:t xml:space="preserve"> 1</w:t>
            </w:r>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adet</w:t>
            </w:r>
            <w:proofErr w:type="spellEnd"/>
            <w:r w:rsidRPr="00E92201">
              <w:rPr>
                <w:rFonts w:ascii="Times New Roman" w:hAnsi="Times New Roman" w:cs="Times New Roman"/>
                <w:bCs/>
                <w:lang w:val="en-US"/>
              </w:rPr>
              <w:t xml:space="preserve"> </w:t>
            </w:r>
            <w:proofErr w:type="spellStart"/>
            <w:r w:rsidR="00F35D5B">
              <w:rPr>
                <w:rFonts w:ascii="Times New Roman" w:hAnsi="Times New Roman" w:cs="Times New Roman"/>
                <w:bCs/>
                <w:lang w:val="en-US"/>
              </w:rPr>
              <w:t>Yükleyici</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İş</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makinası</w:t>
            </w:r>
            <w:proofErr w:type="spellEnd"/>
          </w:p>
        </w:tc>
        <w:tc>
          <w:tcPr>
            <w:tcW w:w="3783" w:type="dxa"/>
          </w:tcPr>
          <w:p w14:paraId="0314B212" w14:textId="1C413765" w:rsidR="007B373B" w:rsidRPr="00E92201" w:rsidRDefault="007B373B" w:rsidP="007B373B">
            <w:pPr>
              <w:shd w:val="clear" w:color="auto" w:fill="FFFFFF"/>
              <w:jc w:val="both"/>
              <w:rPr>
                <w:rFonts w:ascii="Times New Roman" w:hAnsi="Times New Roman" w:cs="Times New Roman"/>
                <w:bCs/>
                <w:lang w:val="en-US"/>
              </w:rPr>
            </w:pPr>
            <w:proofErr w:type="spellStart"/>
            <w:r w:rsidRPr="00E92201">
              <w:rPr>
                <w:rFonts w:ascii="Times New Roman" w:hAnsi="Times New Roman" w:cs="Times New Roman"/>
                <w:bCs/>
                <w:lang w:val="en-US"/>
              </w:rPr>
              <w:t>Yıkıntı</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Atıkları</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Depolama</w:t>
            </w:r>
            <w:proofErr w:type="spellEnd"/>
            <w:r w:rsidRPr="00E92201">
              <w:rPr>
                <w:rFonts w:ascii="Times New Roman" w:hAnsi="Times New Roman" w:cs="Times New Roman"/>
                <w:bCs/>
                <w:lang w:val="en-US"/>
              </w:rPr>
              <w:t xml:space="preserve"> Alanı</w:t>
            </w:r>
          </w:p>
        </w:tc>
      </w:tr>
      <w:tr w:rsidR="007B373B" w:rsidRPr="00E92201" w14:paraId="42EE4458" w14:textId="77777777" w:rsidTr="001D0D83">
        <w:trPr>
          <w:trHeight w:val="342"/>
        </w:trPr>
        <w:tc>
          <w:tcPr>
            <w:tcW w:w="4536" w:type="dxa"/>
          </w:tcPr>
          <w:p w14:paraId="37B2CF4E" w14:textId="55D4C8AA" w:rsidR="007B373B" w:rsidRPr="00E92201" w:rsidRDefault="007B373B" w:rsidP="007B373B">
            <w:pPr>
              <w:shd w:val="clear" w:color="auto" w:fill="FFFFFF"/>
              <w:jc w:val="both"/>
              <w:rPr>
                <w:rFonts w:ascii="Times New Roman" w:hAnsi="Times New Roman" w:cs="Times New Roman"/>
                <w:bCs/>
                <w:lang w:val="en-US"/>
              </w:rPr>
            </w:pPr>
            <w:proofErr w:type="spellStart"/>
            <w:r>
              <w:rPr>
                <w:rFonts w:ascii="Times New Roman" w:hAnsi="Times New Roman" w:cs="Times New Roman"/>
                <w:bCs/>
                <w:lang w:val="en-US"/>
              </w:rPr>
              <w:t>En</w:t>
            </w:r>
            <w:proofErr w:type="spellEnd"/>
            <w:r>
              <w:rPr>
                <w:rFonts w:ascii="Times New Roman" w:hAnsi="Times New Roman" w:cs="Times New Roman"/>
                <w:bCs/>
                <w:lang w:val="en-US"/>
              </w:rPr>
              <w:t xml:space="preserve"> az1 </w:t>
            </w:r>
            <w:proofErr w:type="spellStart"/>
            <w:r>
              <w:rPr>
                <w:rFonts w:ascii="Times New Roman" w:hAnsi="Times New Roman" w:cs="Times New Roman"/>
                <w:bCs/>
                <w:lang w:val="en-US"/>
              </w:rPr>
              <w:t>adet</w:t>
            </w:r>
            <w:proofErr w:type="spellEnd"/>
            <w:r>
              <w:rPr>
                <w:rFonts w:ascii="Times New Roman" w:hAnsi="Times New Roman" w:cs="Times New Roman"/>
                <w:bCs/>
                <w:lang w:val="en-US"/>
              </w:rPr>
              <w:t xml:space="preserve"> </w:t>
            </w:r>
            <w:proofErr w:type="spellStart"/>
            <w:r w:rsidR="00F35D5B">
              <w:rPr>
                <w:rFonts w:ascii="Times New Roman" w:hAnsi="Times New Roman" w:cs="Times New Roman"/>
                <w:bCs/>
                <w:lang w:val="en-US"/>
              </w:rPr>
              <w:t>Kazıcı</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İş</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makinası</w:t>
            </w:r>
            <w:proofErr w:type="spellEnd"/>
          </w:p>
        </w:tc>
        <w:tc>
          <w:tcPr>
            <w:tcW w:w="3783" w:type="dxa"/>
          </w:tcPr>
          <w:p w14:paraId="61C7A412" w14:textId="44D157BF" w:rsidR="007B373B" w:rsidRPr="00E92201" w:rsidRDefault="007B373B" w:rsidP="007B373B">
            <w:pPr>
              <w:shd w:val="clear" w:color="auto" w:fill="FFFFFF"/>
              <w:jc w:val="both"/>
              <w:rPr>
                <w:rFonts w:ascii="Times New Roman" w:hAnsi="Times New Roman" w:cs="Times New Roman"/>
                <w:bCs/>
                <w:lang w:val="en-US"/>
              </w:rPr>
            </w:pPr>
            <w:proofErr w:type="spellStart"/>
            <w:r w:rsidRPr="00E92201">
              <w:rPr>
                <w:rFonts w:ascii="Times New Roman" w:hAnsi="Times New Roman" w:cs="Times New Roman"/>
                <w:bCs/>
                <w:lang w:val="en-US"/>
              </w:rPr>
              <w:t>Ayrıştırma</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Sahası</w:t>
            </w:r>
            <w:proofErr w:type="spellEnd"/>
          </w:p>
        </w:tc>
      </w:tr>
      <w:tr w:rsidR="007B373B" w:rsidRPr="00E92201" w14:paraId="192906D3" w14:textId="77777777" w:rsidTr="001D0D83">
        <w:trPr>
          <w:trHeight w:val="358"/>
        </w:trPr>
        <w:tc>
          <w:tcPr>
            <w:tcW w:w="4536" w:type="dxa"/>
          </w:tcPr>
          <w:p w14:paraId="49C0BCD5" w14:textId="6ACF74D9" w:rsidR="007B373B" w:rsidRPr="00E92201" w:rsidRDefault="007B373B" w:rsidP="007B373B">
            <w:pPr>
              <w:shd w:val="clear" w:color="auto" w:fill="FFFFFF"/>
              <w:jc w:val="both"/>
              <w:rPr>
                <w:rFonts w:ascii="Times New Roman" w:hAnsi="Times New Roman" w:cs="Times New Roman"/>
                <w:bCs/>
                <w:lang w:val="en-US"/>
              </w:rPr>
            </w:pPr>
            <w:proofErr w:type="spellStart"/>
            <w:r>
              <w:rPr>
                <w:rFonts w:ascii="Times New Roman" w:hAnsi="Times New Roman" w:cs="Times New Roman"/>
                <w:bCs/>
                <w:lang w:val="en-US"/>
              </w:rPr>
              <w:t>En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az</w:t>
            </w:r>
            <w:proofErr w:type="spellEnd"/>
            <w:r>
              <w:rPr>
                <w:rFonts w:ascii="Times New Roman" w:hAnsi="Times New Roman" w:cs="Times New Roman"/>
                <w:bCs/>
                <w:lang w:val="en-US"/>
              </w:rPr>
              <w:t xml:space="preserve"> 1</w:t>
            </w:r>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adet</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Kırıcılı</w:t>
            </w:r>
            <w:proofErr w:type="spellEnd"/>
            <w:r w:rsidRPr="00E92201">
              <w:rPr>
                <w:rFonts w:ascii="Times New Roman" w:hAnsi="Times New Roman" w:cs="Times New Roman"/>
                <w:bCs/>
                <w:lang w:val="en-US"/>
              </w:rPr>
              <w:t xml:space="preserve"> </w:t>
            </w:r>
            <w:proofErr w:type="spellStart"/>
            <w:r w:rsidR="00F35D5B">
              <w:rPr>
                <w:rFonts w:ascii="Times New Roman" w:hAnsi="Times New Roman" w:cs="Times New Roman"/>
                <w:bCs/>
                <w:lang w:val="en-US"/>
              </w:rPr>
              <w:t>Kazıcı</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İş</w:t>
            </w:r>
            <w:proofErr w:type="spellEnd"/>
            <w:r w:rsidR="00F35D5B">
              <w:rPr>
                <w:rFonts w:ascii="Times New Roman" w:hAnsi="Times New Roman" w:cs="Times New Roman"/>
                <w:bCs/>
                <w:lang w:val="en-US"/>
              </w:rPr>
              <w:t xml:space="preserve"> </w:t>
            </w:r>
            <w:proofErr w:type="spellStart"/>
            <w:r w:rsidR="00F35D5B">
              <w:rPr>
                <w:rFonts w:ascii="Times New Roman" w:hAnsi="Times New Roman" w:cs="Times New Roman"/>
                <w:bCs/>
                <w:lang w:val="en-US"/>
              </w:rPr>
              <w:t>makinası</w:t>
            </w:r>
            <w:proofErr w:type="spellEnd"/>
          </w:p>
        </w:tc>
        <w:tc>
          <w:tcPr>
            <w:tcW w:w="3783" w:type="dxa"/>
          </w:tcPr>
          <w:p w14:paraId="0219218E" w14:textId="6DD274C4" w:rsidR="007B373B" w:rsidRPr="00E92201" w:rsidRDefault="007B373B" w:rsidP="007B373B">
            <w:pPr>
              <w:shd w:val="clear" w:color="auto" w:fill="FFFFFF"/>
              <w:ind w:right="1305"/>
              <w:jc w:val="both"/>
              <w:rPr>
                <w:rFonts w:ascii="Times New Roman" w:hAnsi="Times New Roman" w:cs="Times New Roman"/>
                <w:bCs/>
                <w:lang w:val="en-US"/>
              </w:rPr>
            </w:pPr>
            <w:proofErr w:type="spellStart"/>
            <w:r w:rsidRPr="00E92201">
              <w:rPr>
                <w:rFonts w:ascii="Times New Roman" w:hAnsi="Times New Roman" w:cs="Times New Roman"/>
                <w:bCs/>
                <w:lang w:val="en-US"/>
              </w:rPr>
              <w:t>Ayrıştırılmış</w:t>
            </w:r>
            <w:proofErr w:type="spellEnd"/>
            <w:r w:rsidRPr="00E92201">
              <w:rPr>
                <w:rFonts w:ascii="Times New Roman" w:hAnsi="Times New Roman" w:cs="Times New Roman"/>
                <w:bCs/>
                <w:lang w:val="en-US"/>
              </w:rPr>
              <w:t>/</w:t>
            </w:r>
            <w:proofErr w:type="spellStart"/>
            <w:r w:rsidRPr="00E92201">
              <w:rPr>
                <w:rFonts w:ascii="Times New Roman" w:hAnsi="Times New Roman" w:cs="Times New Roman"/>
                <w:bCs/>
                <w:lang w:val="en-US"/>
              </w:rPr>
              <w:t>İşlenmiş</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Atık</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Depolama</w:t>
            </w:r>
            <w:proofErr w:type="spellEnd"/>
            <w:r w:rsidRPr="00E92201">
              <w:rPr>
                <w:rFonts w:ascii="Times New Roman" w:hAnsi="Times New Roman" w:cs="Times New Roman"/>
                <w:bCs/>
                <w:lang w:val="en-US"/>
              </w:rPr>
              <w:t>/</w:t>
            </w:r>
            <w:proofErr w:type="spellStart"/>
            <w:r w:rsidRPr="00E92201">
              <w:rPr>
                <w:rFonts w:ascii="Times New Roman" w:hAnsi="Times New Roman" w:cs="Times New Roman"/>
                <w:bCs/>
                <w:lang w:val="en-US"/>
              </w:rPr>
              <w:t>Ürün</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Biriktirme</w:t>
            </w:r>
            <w:proofErr w:type="spellEnd"/>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alanı</w:t>
            </w:r>
            <w:proofErr w:type="spellEnd"/>
            <w:r w:rsidRPr="00E92201">
              <w:rPr>
                <w:rFonts w:ascii="Times New Roman" w:hAnsi="Times New Roman" w:cs="Times New Roman"/>
                <w:bCs/>
                <w:lang w:val="en-US"/>
              </w:rPr>
              <w:t xml:space="preserve"> </w:t>
            </w:r>
          </w:p>
        </w:tc>
      </w:tr>
      <w:tr w:rsidR="007B373B" w:rsidRPr="00E92201" w14:paraId="1822C428" w14:textId="77777777" w:rsidTr="001D0D83">
        <w:trPr>
          <w:trHeight w:val="358"/>
        </w:trPr>
        <w:tc>
          <w:tcPr>
            <w:tcW w:w="4536" w:type="dxa"/>
          </w:tcPr>
          <w:p w14:paraId="55F79602" w14:textId="69C3DB38" w:rsidR="007B373B" w:rsidRPr="00E92201" w:rsidRDefault="007B373B" w:rsidP="007B373B">
            <w:pPr>
              <w:shd w:val="clear" w:color="auto" w:fill="FFFFFF"/>
              <w:jc w:val="both"/>
              <w:rPr>
                <w:rFonts w:ascii="Times New Roman" w:hAnsi="Times New Roman" w:cs="Times New Roman"/>
                <w:bCs/>
                <w:lang w:val="en-US"/>
              </w:rPr>
            </w:pPr>
            <w:r>
              <w:rPr>
                <w:rFonts w:ascii="Times New Roman" w:hAnsi="Times New Roman" w:cs="Times New Roman"/>
                <w:bCs/>
                <w:lang w:val="en-US"/>
              </w:rPr>
              <w:t>1</w:t>
            </w:r>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adet</w:t>
            </w:r>
            <w:proofErr w:type="spellEnd"/>
            <w:r w:rsidRPr="00E92201">
              <w:rPr>
                <w:rFonts w:ascii="Times New Roman" w:hAnsi="Times New Roman" w:cs="Times New Roman"/>
                <w:bCs/>
                <w:lang w:val="en-US"/>
              </w:rPr>
              <w:t xml:space="preserve"> </w:t>
            </w:r>
            <w:proofErr w:type="spellStart"/>
            <w:r>
              <w:rPr>
                <w:rFonts w:ascii="Times New Roman" w:hAnsi="Times New Roman" w:cs="Times New Roman"/>
                <w:bCs/>
                <w:lang w:val="en-US"/>
              </w:rPr>
              <w:t>en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az</w:t>
            </w:r>
            <w:proofErr w:type="spellEnd"/>
            <w:r>
              <w:rPr>
                <w:rFonts w:ascii="Times New Roman" w:hAnsi="Times New Roman" w:cs="Times New Roman"/>
                <w:bCs/>
                <w:lang w:val="en-US"/>
              </w:rPr>
              <w:t xml:space="preserve"> 12 </w:t>
            </w:r>
            <w:r w:rsidRPr="00E92201">
              <w:rPr>
                <w:rFonts w:ascii="Times New Roman" w:hAnsi="Times New Roman" w:cs="Times New Roman"/>
                <w:bCs/>
                <w:lang w:val="en-US"/>
              </w:rPr>
              <w:t xml:space="preserve"> </w:t>
            </w:r>
            <w:proofErr w:type="spellStart"/>
            <w:r w:rsidRPr="00E92201">
              <w:rPr>
                <w:rFonts w:ascii="Times New Roman" w:hAnsi="Times New Roman" w:cs="Times New Roman"/>
                <w:bCs/>
                <w:lang w:val="en-US"/>
              </w:rPr>
              <w:t>tonluk</w:t>
            </w:r>
            <w:proofErr w:type="spellEnd"/>
            <w:r w:rsidRPr="00E92201">
              <w:rPr>
                <w:rFonts w:ascii="Times New Roman" w:hAnsi="Times New Roman" w:cs="Times New Roman"/>
                <w:bCs/>
                <w:lang w:val="en-US"/>
              </w:rPr>
              <w:t xml:space="preserve"> </w:t>
            </w:r>
            <w:proofErr w:type="spellStart"/>
            <w:r>
              <w:rPr>
                <w:rFonts w:ascii="Times New Roman" w:hAnsi="Times New Roman" w:cs="Times New Roman"/>
                <w:bCs/>
                <w:lang w:val="en-US"/>
              </w:rPr>
              <w:t>arazöz</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toma</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özellikli</w:t>
            </w:r>
            <w:proofErr w:type="spellEnd"/>
            <w:r>
              <w:rPr>
                <w:rFonts w:ascii="Times New Roman" w:hAnsi="Times New Roman" w:cs="Times New Roman"/>
                <w:bCs/>
                <w:lang w:val="en-US"/>
              </w:rPr>
              <w:t>)</w:t>
            </w:r>
          </w:p>
        </w:tc>
        <w:tc>
          <w:tcPr>
            <w:tcW w:w="3783" w:type="dxa"/>
          </w:tcPr>
          <w:p w14:paraId="1642B4E7" w14:textId="19BDD8CD" w:rsidR="007B373B" w:rsidRPr="00E92201" w:rsidRDefault="007B373B" w:rsidP="007B373B">
            <w:pPr>
              <w:shd w:val="clear" w:color="auto" w:fill="FFFFFF"/>
              <w:jc w:val="both"/>
              <w:rPr>
                <w:rFonts w:ascii="Times New Roman" w:hAnsi="Times New Roman" w:cs="Times New Roman"/>
                <w:bCs/>
                <w:lang w:val="en-US"/>
              </w:rPr>
            </w:pPr>
          </w:p>
        </w:tc>
      </w:tr>
      <w:tr w:rsidR="007B373B" w:rsidRPr="00E92201" w14:paraId="348A6685" w14:textId="77777777" w:rsidTr="001D0D83">
        <w:trPr>
          <w:trHeight w:val="342"/>
        </w:trPr>
        <w:tc>
          <w:tcPr>
            <w:tcW w:w="4536" w:type="dxa"/>
          </w:tcPr>
          <w:p w14:paraId="08CBFBE4" w14:textId="73EE3709" w:rsidR="007B373B" w:rsidRPr="00E92201" w:rsidRDefault="007B373B" w:rsidP="007B373B">
            <w:pPr>
              <w:shd w:val="clear" w:color="auto" w:fill="FFFFFF"/>
              <w:jc w:val="both"/>
              <w:rPr>
                <w:rFonts w:ascii="Times New Roman" w:hAnsi="Times New Roman" w:cs="Times New Roman"/>
                <w:bCs/>
                <w:lang w:val="en-US"/>
              </w:rPr>
            </w:pPr>
            <w:proofErr w:type="spellStart"/>
            <w:r>
              <w:rPr>
                <w:rFonts w:ascii="Times New Roman" w:hAnsi="Times New Roman" w:cs="Times New Roman"/>
                <w:bCs/>
                <w:lang w:val="en-US"/>
              </w:rPr>
              <w:t>En</w:t>
            </w:r>
            <w:proofErr w:type="spellEnd"/>
            <w:r>
              <w:rPr>
                <w:rFonts w:ascii="Times New Roman" w:hAnsi="Times New Roman" w:cs="Times New Roman"/>
                <w:bCs/>
                <w:lang w:val="en-US"/>
              </w:rPr>
              <w:t xml:space="preserve"> </w:t>
            </w:r>
            <w:proofErr w:type="spellStart"/>
            <w:r>
              <w:rPr>
                <w:rFonts w:ascii="Times New Roman" w:hAnsi="Times New Roman" w:cs="Times New Roman"/>
                <w:bCs/>
                <w:lang w:val="en-US"/>
              </w:rPr>
              <w:t>az</w:t>
            </w:r>
            <w:proofErr w:type="spellEnd"/>
            <w:r>
              <w:rPr>
                <w:rFonts w:ascii="Times New Roman" w:hAnsi="Times New Roman" w:cs="Times New Roman"/>
                <w:bCs/>
                <w:lang w:val="en-US"/>
              </w:rPr>
              <w:t xml:space="preserve"> 2 </w:t>
            </w:r>
            <w:proofErr w:type="spellStart"/>
            <w:r w:rsidR="000E434E">
              <w:rPr>
                <w:rFonts w:ascii="Times New Roman" w:hAnsi="Times New Roman" w:cs="Times New Roman"/>
                <w:bCs/>
                <w:lang w:val="en-US"/>
              </w:rPr>
              <w:t>adet</w:t>
            </w:r>
            <w:proofErr w:type="spellEnd"/>
            <w:r w:rsidR="000E434E">
              <w:rPr>
                <w:rFonts w:ascii="Times New Roman" w:hAnsi="Times New Roman" w:cs="Times New Roman"/>
                <w:bCs/>
                <w:lang w:val="en-US"/>
              </w:rPr>
              <w:t xml:space="preserve"> </w:t>
            </w:r>
            <w:proofErr w:type="spellStart"/>
            <w:r w:rsidR="000E434E">
              <w:rPr>
                <w:rFonts w:ascii="Times New Roman" w:hAnsi="Times New Roman" w:cs="Times New Roman"/>
                <w:bCs/>
                <w:lang w:val="en-US"/>
              </w:rPr>
              <w:t>inşaat</w:t>
            </w:r>
            <w:proofErr w:type="spellEnd"/>
            <w:r w:rsidR="000E434E">
              <w:rPr>
                <w:rFonts w:ascii="Times New Roman" w:hAnsi="Times New Roman" w:cs="Times New Roman"/>
                <w:bCs/>
                <w:lang w:val="en-US"/>
              </w:rPr>
              <w:t xml:space="preserve"> </w:t>
            </w:r>
            <w:proofErr w:type="spellStart"/>
            <w:r>
              <w:rPr>
                <w:rFonts w:ascii="Times New Roman" w:hAnsi="Times New Roman" w:cs="Times New Roman"/>
                <w:bCs/>
                <w:lang w:val="en-US"/>
              </w:rPr>
              <w:t>kamyon</w:t>
            </w:r>
            <w:r w:rsidR="000E434E">
              <w:rPr>
                <w:rFonts w:ascii="Times New Roman" w:hAnsi="Times New Roman" w:cs="Times New Roman"/>
                <w:bCs/>
                <w:lang w:val="en-US"/>
              </w:rPr>
              <w:t>u</w:t>
            </w:r>
            <w:proofErr w:type="spellEnd"/>
          </w:p>
        </w:tc>
        <w:tc>
          <w:tcPr>
            <w:tcW w:w="3783" w:type="dxa"/>
          </w:tcPr>
          <w:p w14:paraId="148B06A3" w14:textId="77777777" w:rsidR="007B373B" w:rsidRPr="00E92201" w:rsidRDefault="007B373B" w:rsidP="007B373B">
            <w:pPr>
              <w:shd w:val="clear" w:color="auto" w:fill="FFFFFF"/>
              <w:jc w:val="both"/>
              <w:rPr>
                <w:rFonts w:ascii="Times New Roman" w:hAnsi="Times New Roman" w:cs="Times New Roman"/>
                <w:bCs/>
                <w:lang w:val="en-US"/>
              </w:rPr>
            </w:pPr>
          </w:p>
        </w:tc>
      </w:tr>
    </w:tbl>
    <w:p w14:paraId="2D534B8B" w14:textId="77777777" w:rsidR="00C80BC4" w:rsidRDefault="00C80BC4">
      <w:pPr>
        <w:jc w:val="both"/>
      </w:pPr>
    </w:p>
    <w:p w14:paraId="6F85E71D" w14:textId="77777777" w:rsidR="002A6CF5" w:rsidRDefault="00C80BC4">
      <w:pPr>
        <w:spacing w:before="120"/>
        <w:jc w:val="both"/>
      </w:pPr>
      <w:r>
        <w:rPr>
          <w:b/>
          <w:bCs/>
          <w:color w:val="auto"/>
        </w:rPr>
        <w:t>M</w:t>
      </w:r>
      <w:r w:rsidR="00D95C65">
        <w:rPr>
          <w:b/>
          <w:bCs/>
          <w:color w:val="auto"/>
        </w:rPr>
        <w:t>adde 3</w:t>
      </w:r>
      <w:r w:rsidR="00B45A59">
        <w:rPr>
          <w:b/>
          <w:bCs/>
          <w:color w:val="auto"/>
        </w:rPr>
        <w:t>0</w:t>
      </w:r>
      <w:r w:rsidR="00D95C65">
        <w:rPr>
          <w:b/>
          <w:bCs/>
          <w:color w:val="auto"/>
        </w:rPr>
        <w:t xml:space="preserve"> - Anlaşmazlıkların çözümü</w:t>
      </w:r>
    </w:p>
    <w:p w14:paraId="78FC4401" w14:textId="729D4ADB" w:rsidR="00200D3C" w:rsidRPr="00551603" w:rsidRDefault="00D95C65" w:rsidP="00551603">
      <w:pPr>
        <w:jc w:val="both"/>
      </w:pPr>
      <w:r>
        <w:rPr>
          <w:b/>
          <w:bCs/>
        </w:rPr>
        <w:t>3</w:t>
      </w:r>
      <w:r w:rsidR="00B45A59">
        <w:rPr>
          <w:b/>
          <w:bCs/>
        </w:rPr>
        <w:t>0</w:t>
      </w:r>
      <w:r>
        <w:rPr>
          <w:b/>
          <w:bCs/>
        </w:rPr>
        <w:t>.1.</w:t>
      </w:r>
      <w:r>
        <w:t xml:space="preserve"> Bu sözleşme ve eklerinin uygulanmasından doğabilecek her türlü uyuşmazlığın çözümünde </w:t>
      </w:r>
      <w:r w:rsidR="00262D43">
        <w:rPr>
          <w:rStyle w:val="richtext"/>
          <w:b/>
          <w:bCs/>
          <w:color w:val="003399"/>
          <w:u w:val="dotted"/>
        </w:rPr>
        <w:t>Kahramanmaraş</w:t>
      </w:r>
      <w:r>
        <w:t xml:space="preserve"> mahkemeleri ve icra daireleri yetkilidir.</w:t>
      </w:r>
    </w:p>
    <w:p w14:paraId="395CED66" w14:textId="420C9D53" w:rsidR="002A6CF5" w:rsidRDefault="00D95C65">
      <w:pPr>
        <w:spacing w:before="120"/>
        <w:jc w:val="both"/>
      </w:pPr>
      <w:r>
        <w:rPr>
          <w:b/>
          <w:bCs/>
          <w:color w:val="auto"/>
        </w:rPr>
        <w:t>Madde 3</w:t>
      </w:r>
      <w:r w:rsidR="00B45A59">
        <w:rPr>
          <w:b/>
          <w:bCs/>
          <w:color w:val="auto"/>
        </w:rPr>
        <w:t>1</w:t>
      </w:r>
      <w:r>
        <w:rPr>
          <w:b/>
          <w:bCs/>
          <w:color w:val="auto"/>
        </w:rPr>
        <w:t xml:space="preserve"> - Yürürlük</w:t>
      </w:r>
    </w:p>
    <w:p w14:paraId="1582DE7C" w14:textId="174DB676" w:rsidR="00555375" w:rsidRDefault="00D95C65">
      <w:pPr>
        <w:jc w:val="both"/>
      </w:pPr>
      <w:r>
        <w:rPr>
          <w:b/>
          <w:bCs/>
        </w:rPr>
        <w:t>3</w:t>
      </w:r>
      <w:r w:rsidR="00B45A59">
        <w:rPr>
          <w:b/>
          <w:bCs/>
        </w:rPr>
        <w:t>1</w:t>
      </w:r>
      <w:r>
        <w:rPr>
          <w:b/>
          <w:bCs/>
        </w:rPr>
        <w:t>.1.</w:t>
      </w:r>
      <w:r>
        <w:t xml:space="preserve"> Bu sözleşme taraflarca imzalandığı tarihte yürürlüğe girer. </w:t>
      </w:r>
    </w:p>
    <w:p w14:paraId="589DF065" w14:textId="77777777" w:rsidR="002A6CF5" w:rsidRDefault="00D95C65">
      <w:pPr>
        <w:spacing w:before="120"/>
        <w:jc w:val="both"/>
      </w:pPr>
      <w:r>
        <w:rPr>
          <w:b/>
          <w:bCs/>
          <w:color w:val="auto"/>
        </w:rPr>
        <w:t>Madde 3</w:t>
      </w:r>
      <w:r w:rsidR="00B45A59">
        <w:rPr>
          <w:b/>
          <w:bCs/>
          <w:color w:val="auto"/>
        </w:rPr>
        <w:t>2</w:t>
      </w:r>
      <w:r>
        <w:rPr>
          <w:b/>
          <w:bCs/>
          <w:color w:val="auto"/>
        </w:rPr>
        <w:t xml:space="preserve"> - Sözleşmenin imzalanması</w:t>
      </w:r>
    </w:p>
    <w:p w14:paraId="3FDF6A01" w14:textId="3B42A759" w:rsidR="000D0D14" w:rsidRDefault="00D95C65" w:rsidP="000D0D14">
      <w:pPr>
        <w:jc w:val="both"/>
        <w:divId w:val="1591085853"/>
      </w:pPr>
      <w:r>
        <w:rPr>
          <w:b/>
          <w:bCs/>
        </w:rPr>
        <w:t>3</w:t>
      </w:r>
      <w:r w:rsidR="00B45A59">
        <w:rPr>
          <w:b/>
          <w:bCs/>
        </w:rPr>
        <w:t>2</w:t>
      </w:r>
      <w:r>
        <w:rPr>
          <w:b/>
          <w:bCs/>
        </w:rPr>
        <w:t>.1.</w:t>
      </w:r>
      <w:r>
        <w:t xml:space="preserve"> Bu sözleşme </w:t>
      </w:r>
      <w:r>
        <w:rPr>
          <w:rStyle w:val="richtext"/>
          <w:b/>
          <w:bCs/>
          <w:color w:val="003399"/>
          <w:u w:val="dotted"/>
        </w:rPr>
        <w:t>3</w:t>
      </w:r>
      <w:r w:rsidR="0052575C">
        <w:rPr>
          <w:rStyle w:val="richtext"/>
          <w:b/>
          <w:bCs/>
          <w:color w:val="003399"/>
          <w:u w:val="dotted"/>
        </w:rPr>
        <w:t>2</w:t>
      </w:r>
      <w:r>
        <w:t xml:space="preserve"> maddeden ibaret olup, İdare ve Yüklenici tarafından tam olarak okunup anlaşıldıktan sonra .../.../...... tarihinde bir nüsha olarak imza altına alınmıştır. Ayrıca İdare, Yüklenicinin talebi halinde sözleşmenin "aslına uygun idarece onaylı suretini" düzenleyip Yükleniciye verecektir. </w:t>
      </w:r>
      <w:r>
        <w:tab/>
      </w:r>
    </w:p>
    <w:p w14:paraId="6EF46BE9" w14:textId="77777777" w:rsidR="00551603" w:rsidRDefault="00551603" w:rsidP="000D0D14">
      <w:pPr>
        <w:jc w:val="both"/>
        <w:divId w:val="1591085853"/>
      </w:pPr>
    </w:p>
    <w:p w14:paraId="06A5620D" w14:textId="77777777" w:rsidR="00AC05F6" w:rsidRDefault="00AC05F6" w:rsidP="000D0D14">
      <w:pPr>
        <w:jc w:val="both"/>
        <w:divId w:val="1591085853"/>
      </w:pPr>
    </w:p>
    <w:p w14:paraId="63D65E12" w14:textId="77777777" w:rsidR="000D0D14" w:rsidRDefault="00D95C65">
      <w:pPr>
        <w:pStyle w:val="Altbilgi"/>
        <w:divId w:val="1591085853"/>
      </w:pPr>
      <w: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rsidR="000D0D14" w14:paraId="41DA3A79" w14:textId="77777777" w:rsidTr="00F35D5B">
        <w:trPr>
          <w:divId w:val="1591085853"/>
          <w:trHeight w:val="234"/>
        </w:trPr>
        <w:tc>
          <w:tcPr>
            <w:tcW w:w="4606" w:type="dxa"/>
          </w:tcPr>
          <w:p w14:paraId="07E2DD8B" w14:textId="77777777" w:rsidR="000D0D14" w:rsidRPr="00324834" w:rsidRDefault="000D0D14" w:rsidP="00C57BA1">
            <w:pPr>
              <w:pStyle w:val="Altbilgi"/>
              <w:jc w:val="center"/>
              <w:rPr>
                <w:sz w:val="28"/>
                <w:szCs w:val="28"/>
              </w:rPr>
            </w:pPr>
            <w:r w:rsidRPr="00324834">
              <w:rPr>
                <w:sz w:val="28"/>
                <w:szCs w:val="28"/>
              </w:rPr>
              <w:t>YÜKLENİCİ</w:t>
            </w:r>
          </w:p>
          <w:p w14:paraId="2559CBCE" w14:textId="77777777" w:rsidR="000D0D14" w:rsidRPr="00324834" w:rsidRDefault="000D0D14" w:rsidP="00C57BA1">
            <w:pPr>
              <w:pStyle w:val="Altbilgi"/>
              <w:jc w:val="center"/>
              <w:rPr>
                <w:sz w:val="28"/>
                <w:szCs w:val="28"/>
              </w:rPr>
            </w:pPr>
          </w:p>
        </w:tc>
        <w:tc>
          <w:tcPr>
            <w:tcW w:w="4607" w:type="dxa"/>
          </w:tcPr>
          <w:p w14:paraId="066DEAED" w14:textId="77777777" w:rsidR="000D0D14" w:rsidRPr="00324834" w:rsidRDefault="000D0D14" w:rsidP="00C57BA1">
            <w:pPr>
              <w:pStyle w:val="Altbilgi"/>
              <w:jc w:val="center"/>
              <w:rPr>
                <w:sz w:val="28"/>
                <w:szCs w:val="28"/>
              </w:rPr>
            </w:pPr>
            <w:r w:rsidRPr="00324834">
              <w:rPr>
                <w:sz w:val="28"/>
                <w:szCs w:val="28"/>
              </w:rPr>
              <w:t>İDARE BİRİMİ</w:t>
            </w:r>
          </w:p>
        </w:tc>
      </w:tr>
      <w:tr w:rsidR="000D0D14" w14:paraId="305E4EFA" w14:textId="77777777" w:rsidTr="00F35D5B">
        <w:trPr>
          <w:divId w:val="1591085853"/>
        </w:trPr>
        <w:tc>
          <w:tcPr>
            <w:tcW w:w="4606" w:type="dxa"/>
          </w:tcPr>
          <w:p w14:paraId="6C021804" w14:textId="77777777" w:rsidR="000D0D14" w:rsidRDefault="000D0D14" w:rsidP="00C57BA1">
            <w:pPr>
              <w:pStyle w:val="Altbilgi"/>
              <w:jc w:val="center"/>
            </w:pPr>
          </w:p>
          <w:p w14:paraId="27604D29" w14:textId="77777777" w:rsidR="000D0D14" w:rsidRDefault="000D0D14" w:rsidP="00C57BA1">
            <w:pPr>
              <w:pStyle w:val="Altbilgi"/>
              <w:jc w:val="center"/>
            </w:pPr>
          </w:p>
          <w:p w14:paraId="347CF38A" w14:textId="77777777" w:rsidR="000D0D14" w:rsidRDefault="000D0D14" w:rsidP="00C57BA1">
            <w:pPr>
              <w:pStyle w:val="Altbilgi"/>
            </w:pPr>
          </w:p>
          <w:p w14:paraId="71B3040E" w14:textId="451423A0" w:rsidR="000D0D14" w:rsidRDefault="000D0D14" w:rsidP="00C57BA1">
            <w:pPr>
              <w:jc w:val="center"/>
            </w:pPr>
          </w:p>
        </w:tc>
        <w:tc>
          <w:tcPr>
            <w:tcW w:w="4607" w:type="dxa"/>
          </w:tcPr>
          <w:tbl>
            <w:tblPr>
              <w:tblW w:w="0" w:type="auto"/>
              <w:tblLook w:val="01E0" w:firstRow="1" w:lastRow="1" w:firstColumn="1" w:lastColumn="1" w:noHBand="0" w:noVBand="0"/>
            </w:tblPr>
            <w:tblGrid>
              <w:gridCol w:w="4391"/>
            </w:tblGrid>
            <w:tr w:rsidR="000D0D14" w14:paraId="75CE845F" w14:textId="77777777" w:rsidTr="00C57BA1">
              <w:trPr>
                <w:trHeight w:val="2223"/>
              </w:trPr>
              <w:tc>
                <w:tcPr>
                  <w:tcW w:w="4391" w:type="dxa"/>
                  <w:hideMark/>
                </w:tcPr>
                <w:p w14:paraId="18284914" w14:textId="77777777" w:rsidR="000D0D14" w:rsidRDefault="000D0D14" w:rsidP="00C57BA1">
                  <w:pPr>
                    <w:jc w:val="center"/>
                    <w:rPr>
                      <w:rFonts w:eastAsia="Calibri"/>
                      <w:b/>
                      <w:spacing w:val="-2"/>
                      <w:position w:val="-2"/>
                    </w:rPr>
                  </w:pPr>
                  <w:r>
                    <w:rPr>
                      <w:rFonts w:eastAsia="Calibri"/>
                      <w:b/>
                      <w:spacing w:val="-2"/>
                      <w:position w:val="-2"/>
                    </w:rPr>
                    <w:t xml:space="preserve">AKBEL TOPRAK ÜRÜNLERİ TEMİZLİK HİZMETLERİ TAŞIMACILIK MATBAA </w:t>
                  </w:r>
                  <w:proofErr w:type="gramStart"/>
                  <w:r>
                    <w:rPr>
                      <w:rFonts w:eastAsia="Calibri"/>
                      <w:b/>
                      <w:spacing w:val="-2"/>
                      <w:position w:val="-2"/>
                    </w:rPr>
                    <w:t>TANITIM  BASIN</w:t>
                  </w:r>
                  <w:proofErr w:type="gramEnd"/>
                  <w:r>
                    <w:rPr>
                      <w:rFonts w:eastAsia="Calibri"/>
                      <w:b/>
                      <w:spacing w:val="-2"/>
                      <w:position w:val="-2"/>
                    </w:rPr>
                    <w:t xml:space="preserve"> YAYIN AJANS ORGANİZASYON İNŞAAT GIDA SANAYİ VE TİCARET A.Ş.</w:t>
                  </w:r>
                </w:p>
                <w:p w14:paraId="5C884A06" w14:textId="77777777" w:rsidR="000D0D14" w:rsidRDefault="000D0D14" w:rsidP="00C57BA1">
                  <w:pPr>
                    <w:jc w:val="center"/>
                    <w:rPr>
                      <w:rFonts w:eastAsia="Calibri"/>
                      <w:b/>
                      <w:color w:val="auto"/>
                      <w:spacing w:val="-2"/>
                      <w:position w:val="-2"/>
                      <w:sz w:val="22"/>
                      <w:szCs w:val="22"/>
                    </w:rPr>
                  </w:pPr>
                </w:p>
                <w:p w14:paraId="738CA623" w14:textId="77777777" w:rsidR="000D0D14" w:rsidRDefault="000D0D14" w:rsidP="00C57BA1">
                  <w:pPr>
                    <w:pStyle w:val="AlcAdresi"/>
                    <w:spacing w:line="276" w:lineRule="auto"/>
                    <w:jc w:val="center"/>
                    <w:rPr>
                      <w:rFonts w:eastAsia="Calibri"/>
                      <w:iCs/>
                      <w:spacing w:val="-2"/>
                      <w:position w:val="-2"/>
                      <w:lang w:eastAsia="en-US"/>
                    </w:rPr>
                  </w:pPr>
                  <w:r>
                    <w:rPr>
                      <w:bCs/>
                      <w:sz w:val="20"/>
                      <w:szCs w:val="20"/>
                      <w:lang w:eastAsia="en-US" w:bidi="ar-SA"/>
                    </w:rPr>
                    <w:t xml:space="preserve">İstasyon Mah. Gazi Mustafa Kemal </w:t>
                  </w:r>
                  <w:proofErr w:type="spellStart"/>
                  <w:r>
                    <w:rPr>
                      <w:bCs/>
                      <w:sz w:val="20"/>
                      <w:szCs w:val="20"/>
                      <w:lang w:eastAsia="en-US" w:bidi="ar-SA"/>
                    </w:rPr>
                    <w:t>Bulv</w:t>
                  </w:r>
                  <w:proofErr w:type="spellEnd"/>
                  <w:r>
                    <w:rPr>
                      <w:bCs/>
                      <w:sz w:val="20"/>
                      <w:szCs w:val="20"/>
                      <w:lang w:eastAsia="en-US" w:bidi="ar-SA"/>
                    </w:rPr>
                    <w:t>. No:19/1 Dulkadiroğlu/KAHRAMANMARAŞ</w:t>
                  </w:r>
                </w:p>
              </w:tc>
            </w:tr>
            <w:tr w:rsidR="000D0D14" w14:paraId="5C2E5ACD" w14:textId="77777777" w:rsidTr="00C57BA1">
              <w:tc>
                <w:tcPr>
                  <w:tcW w:w="4391" w:type="dxa"/>
                  <w:hideMark/>
                </w:tcPr>
                <w:p w14:paraId="0EB933DD" w14:textId="77777777" w:rsidR="000D0D14" w:rsidRDefault="000D0D14" w:rsidP="00C57BA1">
                  <w:pPr>
                    <w:jc w:val="center"/>
                    <w:rPr>
                      <w:rFonts w:eastAsia="Times New Roman"/>
                      <w:iCs/>
                    </w:rPr>
                  </w:pPr>
                  <w:r>
                    <w:rPr>
                      <w:rFonts w:eastAsia="Times New Roman"/>
                      <w:iCs/>
                    </w:rPr>
                    <w:t>Aksu V.D. /016 049 7426</w:t>
                  </w:r>
                </w:p>
                <w:p w14:paraId="720768CB" w14:textId="77777777" w:rsidR="000D0D14" w:rsidRDefault="000D0D14" w:rsidP="00C57BA1">
                  <w:pPr>
                    <w:jc w:val="center"/>
                    <w:rPr>
                      <w:rFonts w:eastAsia="Times New Roman"/>
                      <w:iCs/>
                    </w:rPr>
                  </w:pPr>
                  <w:proofErr w:type="gramStart"/>
                  <w:r>
                    <w:rPr>
                      <w:rFonts w:eastAsia="Times New Roman"/>
                      <w:iCs/>
                    </w:rPr>
                    <w:t>Tic.Sic.No</w:t>
                  </w:r>
                  <w:proofErr w:type="gramEnd"/>
                  <w:r>
                    <w:rPr>
                      <w:rFonts w:eastAsia="Times New Roman"/>
                      <w:iCs/>
                    </w:rPr>
                    <w:t>:10993</w:t>
                  </w:r>
                </w:p>
                <w:p w14:paraId="214C26D7" w14:textId="77777777" w:rsidR="000D0D14" w:rsidRDefault="000D0D14" w:rsidP="00C57BA1">
                  <w:pPr>
                    <w:jc w:val="center"/>
                    <w:rPr>
                      <w:rFonts w:eastAsia="Times New Roman"/>
                      <w:iCs/>
                    </w:rPr>
                  </w:pPr>
                  <w:r>
                    <w:rPr>
                      <w:rFonts w:eastAsia="Times New Roman"/>
                      <w:iCs/>
                    </w:rPr>
                    <w:t>Tel. :0344 225 46 85</w:t>
                  </w:r>
                </w:p>
                <w:p w14:paraId="017AB996" w14:textId="77777777" w:rsidR="000D0D14" w:rsidRDefault="000D0D14" w:rsidP="00C57BA1">
                  <w:pPr>
                    <w:jc w:val="center"/>
                    <w:rPr>
                      <w:rFonts w:eastAsia="Times New Roman"/>
                      <w:iCs/>
                    </w:rPr>
                  </w:pPr>
                </w:p>
              </w:tc>
            </w:tr>
          </w:tbl>
          <w:p w14:paraId="795E43DC" w14:textId="77777777" w:rsidR="000D0D14" w:rsidRDefault="000D0D14" w:rsidP="00C57BA1">
            <w:pPr>
              <w:pStyle w:val="Altbilgi"/>
              <w:jc w:val="center"/>
            </w:pPr>
          </w:p>
        </w:tc>
      </w:tr>
    </w:tbl>
    <w:p w14:paraId="5BC8195A" w14:textId="709CCB46" w:rsidR="00D95C65" w:rsidRDefault="00D95C65" w:rsidP="00F35D5B">
      <w:pPr>
        <w:pStyle w:val="Altbilgi"/>
        <w:divId w:val="1591085853"/>
      </w:pPr>
    </w:p>
    <w:sectPr w:rsidR="00D95C65" w:rsidSect="00E041E9">
      <w:headerReference w:type="default" r:id="rId8"/>
      <w:footerReference w:type="default" r:id="rId9"/>
      <w:pgSz w:w="11907"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899E4" w14:textId="77777777" w:rsidR="004F498B" w:rsidRDefault="004F498B">
      <w:r>
        <w:separator/>
      </w:r>
    </w:p>
  </w:endnote>
  <w:endnote w:type="continuationSeparator" w:id="0">
    <w:p w14:paraId="7B74E5C4" w14:textId="77777777" w:rsidR="004F498B" w:rsidRDefault="004F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0A233" w14:textId="77777777" w:rsidR="001D0D83" w:rsidRDefault="001D0D83">
    <w:pPr>
      <w:pStyle w:val="Altbilgi"/>
    </w:pPr>
    <w:r>
      <w:tab/>
    </w:r>
    <w:r>
      <w:tab/>
      <w:t xml:space="preserve"> </w:t>
    </w:r>
    <w:r>
      <w:fldChar w:fldCharType="begin"/>
    </w:r>
    <w:r>
      <w:instrText xml:space="preserve"> PAGE </w:instrText>
    </w:r>
    <w:r>
      <w:fldChar w:fldCharType="separate"/>
    </w:r>
    <w:r w:rsidR="00F77844">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FBD2C5" w14:textId="77777777" w:rsidR="004F498B" w:rsidRDefault="004F498B">
      <w:r>
        <w:separator/>
      </w:r>
    </w:p>
  </w:footnote>
  <w:footnote w:type="continuationSeparator" w:id="0">
    <w:p w14:paraId="051E945D" w14:textId="77777777" w:rsidR="004F498B" w:rsidRDefault="004F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1E32F" w14:textId="2BEA6611" w:rsidR="009B2105" w:rsidRPr="009B2105" w:rsidRDefault="009B2105" w:rsidP="009B2105">
    <w:pPr>
      <w:pStyle w:val="stbilgi"/>
      <w:jc w:val="center"/>
      <w:rPr>
        <w:b/>
      </w:rPr>
    </w:pPr>
    <w:r w:rsidRPr="009B2105">
      <w:rPr>
        <w:noProof/>
      </w:rPr>
      <w:drawing>
        <wp:anchor distT="0" distB="0" distL="114300" distR="114300" simplePos="0" relativeHeight="251659264" behindDoc="0" locked="0" layoutInCell="1" allowOverlap="1" wp14:anchorId="26F15335" wp14:editId="2E5C7467">
          <wp:simplePos x="0" y="0"/>
          <wp:positionH relativeFrom="column">
            <wp:posOffset>-728345</wp:posOffset>
          </wp:positionH>
          <wp:positionV relativeFrom="page">
            <wp:posOffset>209550</wp:posOffset>
          </wp:positionV>
          <wp:extent cx="714375" cy="685800"/>
          <wp:effectExtent l="0" t="0" r="9525" b="0"/>
          <wp:wrapThrough wrapText="bothSides">
            <wp:wrapPolygon edited="0">
              <wp:start x="6336" y="0"/>
              <wp:lineTo x="0" y="3000"/>
              <wp:lineTo x="0" y="15000"/>
              <wp:lineTo x="2880" y="19200"/>
              <wp:lineTo x="6912" y="21000"/>
              <wp:lineTo x="14400" y="21000"/>
              <wp:lineTo x="18432" y="19200"/>
              <wp:lineTo x="21312" y="15000"/>
              <wp:lineTo x="21312" y="3000"/>
              <wp:lineTo x="14976" y="0"/>
              <wp:lineTo x="6336" y="0"/>
            </wp:wrapPolygon>
          </wp:wrapThrough>
          <wp:docPr id="185634529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pic:spPr>
              </pic:pic>
            </a:graphicData>
          </a:graphic>
          <wp14:sizeRelH relativeFrom="margin">
            <wp14:pctWidth>0</wp14:pctWidth>
          </wp14:sizeRelH>
          <wp14:sizeRelV relativeFrom="margin">
            <wp14:pctHeight>0</wp14:pctHeight>
          </wp14:sizeRelV>
        </wp:anchor>
      </w:drawing>
    </w:r>
    <w:r w:rsidRPr="009B2105">
      <w:rPr>
        <w:b/>
      </w:rPr>
      <w:t>AKBEL TOPRAK ÜRÜNLERİ TEMİZLİK HİZMETLERİ TAŞIMACILIK</w:t>
    </w:r>
  </w:p>
  <w:p w14:paraId="30454E21" w14:textId="77777777" w:rsidR="009B2105" w:rsidRPr="009B2105" w:rsidRDefault="009B2105" w:rsidP="009B2105">
    <w:pPr>
      <w:pStyle w:val="stbilgi"/>
      <w:jc w:val="center"/>
      <w:rPr>
        <w:b/>
      </w:rPr>
    </w:pPr>
    <w:r w:rsidRPr="009B2105">
      <w:rPr>
        <w:b/>
      </w:rPr>
      <w:t>MATBAA TANITIM BASIN YAYIN AJANS ORGANİZASYON İNŞAAT GIDA SANAYİ VE TİCARET ANONİM ŞİRKETİ</w:t>
    </w:r>
  </w:p>
  <w:p w14:paraId="13622C77" w14:textId="77777777" w:rsidR="009B2105" w:rsidRDefault="009B210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70F39"/>
    <w:multiLevelType w:val="hybridMultilevel"/>
    <w:tmpl w:val="90D82E68"/>
    <w:lvl w:ilvl="0" w:tplc="B3A8BF64">
      <w:start w:val="1"/>
      <w:numFmt w:val="lowerLetter"/>
      <w:lvlText w:val="%1)"/>
      <w:lvlJc w:val="left"/>
      <w:pPr>
        <w:ind w:left="1352"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09F"/>
    <w:rsid w:val="000855AE"/>
    <w:rsid w:val="00090F4C"/>
    <w:rsid w:val="0009786D"/>
    <w:rsid w:val="000D0D14"/>
    <w:rsid w:val="000E434E"/>
    <w:rsid w:val="000F1DEC"/>
    <w:rsid w:val="000F3564"/>
    <w:rsid w:val="00117A94"/>
    <w:rsid w:val="00177D58"/>
    <w:rsid w:val="001D0D83"/>
    <w:rsid w:val="00200D3C"/>
    <w:rsid w:val="00202BC8"/>
    <w:rsid w:val="00206238"/>
    <w:rsid w:val="00260442"/>
    <w:rsid w:val="00262D43"/>
    <w:rsid w:val="00283DD3"/>
    <w:rsid w:val="0028435B"/>
    <w:rsid w:val="0028691C"/>
    <w:rsid w:val="00292571"/>
    <w:rsid w:val="002A0C49"/>
    <w:rsid w:val="002A1F5F"/>
    <w:rsid w:val="002A6CF5"/>
    <w:rsid w:val="002D401F"/>
    <w:rsid w:val="003574EA"/>
    <w:rsid w:val="003610C2"/>
    <w:rsid w:val="0036443C"/>
    <w:rsid w:val="003C3F1E"/>
    <w:rsid w:val="003D46FD"/>
    <w:rsid w:val="003F7A43"/>
    <w:rsid w:val="00423100"/>
    <w:rsid w:val="00427A72"/>
    <w:rsid w:val="00431E57"/>
    <w:rsid w:val="00436AA9"/>
    <w:rsid w:val="004A01D0"/>
    <w:rsid w:val="004F498B"/>
    <w:rsid w:val="0052575C"/>
    <w:rsid w:val="0053350F"/>
    <w:rsid w:val="0054005D"/>
    <w:rsid w:val="00551603"/>
    <w:rsid w:val="00555375"/>
    <w:rsid w:val="005A708B"/>
    <w:rsid w:val="005D0328"/>
    <w:rsid w:val="005D616C"/>
    <w:rsid w:val="00605230"/>
    <w:rsid w:val="006148BD"/>
    <w:rsid w:val="00676851"/>
    <w:rsid w:val="006A3632"/>
    <w:rsid w:val="0070211E"/>
    <w:rsid w:val="00730701"/>
    <w:rsid w:val="00781310"/>
    <w:rsid w:val="0079095E"/>
    <w:rsid w:val="007B373B"/>
    <w:rsid w:val="007E4117"/>
    <w:rsid w:val="0083609F"/>
    <w:rsid w:val="008447E0"/>
    <w:rsid w:val="00863664"/>
    <w:rsid w:val="00867F8A"/>
    <w:rsid w:val="008702F1"/>
    <w:rsid w:val="00880713"/>
    <w:rsid w:val="008877BA"/>
    <w:rsid w:val="008969BD"/>
    <w:rsid w:val="008D6B93"/>
    <w:rsid w:val="008F6FA4"/>
    <w:rsid w:val="0090355F"/>
    <w:rsid w:val="00905878"/>
    <w:rsid w:val="00964AE5"/>
    <w:rsid w:val="009B2105"/>
    <w:rsid w:val="00A466BC"/>
    <w:rsid w:val="00A87052"/>
    <w:rsid w:val="00AA0A3B"/>
    <w:rsid w:val="00AA4429"/>
    <w:rsid w:val="00AC05F6"/>
    <w:rsid w:val="00B4409A"/>
    <w:rsid w:val="00B4425A"/>
    <w:rsid w:val="00B45A59"/>
    <w:rsid w:val="00B70E46"/>
    <w:rsid w:val="00B90B86"/>
    <w:rsid w:val="00B91981"/>
    <w:rsid w:val="00BF3C3B"/>
    <w:rsid w:val="00C471FD"/>
    <w:rsid w:val="00C7312C"/>
    <w:rsid w:val="00C80BC4"/>
    <w:rsid w:val="00C824A6"/>
    <w:rsid w:val="00C91E81"/>
    <w:rsid w:val="00CB04A5"/>
    <w:rsid w:val="00D41295"/>
    <w:rsid w:val="00D525FC"/>
    <w:rsid w:val="00D9331B"/>
    <w:rsid w:val="00D945F0"/>
    <w:rsid w:val="00D95C65"/>
    <w:rsid w:val="00DA344C"/>
    <w:rsid w:val="00DB4D68"/>
    <w:rsid w:val="00DB7E6D"/>
    <w:rsid w:val="00DC6F2A"/>
    <w:rsid w:val="00DF25F9"/>
    <w:rsid w:val="00E009DD"/>
    <w:rsid w:val="00E041E9"/>
    <w:rsid w:val="00E14FA8"/>
    <w:rsid w:val="00E272C3"/>
    <w:rsid w:val="00E33BF0"/>
    <w:rsid w:val="00E529BD"/>
    <w:rsid w:val="00E618B5"/>
    <w:rsid w:val="00E66160"/>
    <w:rsid w:val="00EB22A8"/>
    <w:rsid w:val="00EB7550"/>
    <w:rsid w:val="00EE229C"/>
    <w:rsid w:val="00EF44D1"/>
    <w:rsid w:val="00F0798B"/>
    <w:rsid w:val="00F35D5B"/>
    <w:rsid w:val="00F7302E"/>
    <w:rsid w:val="00F77844"/>
    <w:rsid w:val="00F84BB5"/>
    <w:rsid w:val="00FE0E55"/>
    <w:rsid w:val="00FE3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B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AralkYok">
    <w:name w:val="No Spacing"/>
    <w:uiPriority w:val="1"/>
    <w:qFormat/>
    <w:rsid w:val="0083609F"/>
    <w:rPr>
      <w:rFonts w:asciiTheme="minorHAnsi" w:eastAsiaTheme="minorHAnsi" w:hAnsiTheme="minorHAnsi" w:cstheme="minorBidi"/>
      <w:sz w:val="22"/>
      <w:szCs w:val="22"/>
      <w:lang w:eastAsia="en-US"/>
    </w:rPr>
  </w:style>
  <w:style w:type="table" w:styleId="TabloKlavuzu">
    <w:name w:val="Table Grid"/>
    <w:basedOn w:val="NormalTablo"/>
    <w:uiPriority w:val="39"/>
    <w:rsid w:val="00C80B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0328"/>
    <w:pPr>
      <w:overflowPunct/>
      <w:autoSpaceDE/>
      <w:autoSpaceDN/>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AlcAdresi">
    <w:name w:val="Alıcı Adresi"/>
    <w:basedOn w:val="Normal"/>
    <w:rsid w:val="000D0D14"/>
    <w:pPr>
      <w:overflowPunct/>
      <w:autoSpaceDE/>
      <w:autoSpaceDN/>
    </w:pPr>
    <w:rPr>
      <w:rFonts w:eastAsia="Times New Roman"/>
      <w:color w:val="auto"/>
      <w:lang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E74B5"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E74B5"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unhideWhenUsed/>
    <w:rPr>
      <w:sz w:val="22"/>
      <w:szCs w:val="22"/>
    </w:rPr>
  </w:style>
  <w:style w:type="character" w:customStyle="1" w:styleId="stbilgiChar">
    <w:name w:val="Üstbilgi Char"/>
    <w:basedOn w:val="VarsaylanParagrafYazTipi"/>
    <w:link w:val="stbilgi"/>
    <w:uiPriority w:val="99"/>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AralkYok">
    <w:name w:val="No Spacing"/>
    <w:uiPriority w:val="1"/>
    <w:qFormat/>
    <w:rsid w:val="0083609F"/>
    <w:rPr>
      <w:rFonts w:asciiTheme="minorHAnsi" w:eastAsiaTheme="minorHAnsi" w:hAnsiTheme="minorHAnsi" w:cstheme="minorBidi"/>
      <w:sz w:val="22"/>
      <w:szCs w:val="22"/>
      <w:lang w:eastAsia="en-US"/>
    </w:rPr>
  </w:style>
  <w:style w:type="table" w:styleId="TabloKlavuzu">
    <w:name w:val="Table Grid"/>
    <w:basedOn w:val="NormalTablo"/>
    <w:uiPriority w:val="39"/>
    <w:rsid w:val="00C80B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0328"/>
    <w:pPr>
      <w:overflowPunct/>
      <w:autoSpaceDE/>
      <w:autoSpaceDN/>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AlcAdresi">
    <w:name w:val="Alıcı Adresi"/>
    <w:basedOn w:val="Normal"/>
    <w:rsid w:val="000D0D14"/>
    <w:pPr>
      <w:overflowPunct/>
      <w:autoSpaceDE/>
      <w:autoSpaceDN/>
    </w:pPr>
    <w:rPr>
      <w:rFonts w:eastAsia="Times New Roman"/>
      <w:color w:val="auto"/>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945">
      <w:marLeft w:val="709"/>
      <w:marRight w:val="0"/>
      <w:marTop w:val="0"/>
      <w:marBottom w:val="0"/>
      <w:divBdr>
        <w:top w:val="none" w:sz="0" w:space="0" w:color="auto"/>
        <w:left w:val="none" w:sz="0" w:space="0" w:color="auto"/>
        <w:bottom w:val="none" w:sz="0" w:space="0" w:color="auto"/>
        <w:right w:val="none" w:sz="0" w:space="0" w:color="auto"/>
      </w:divBdr>
    </w:div>
    <w:div w:id="116028163">
      <w:marLeft w:val="709"/>
      <w:marRight w:val="0"/>
      <w:marTop w:val="0"/>
      <w:marBottom w:val="0"/>
      <w:divBdr>
        <w:top w:val="none" w:sz="0" w:space="0" w:color="auto"/>
        <w:left w:val="none" w:sz="0" w:space="0" w:color="auto"/>
        <w:bottom w:val="none" w:sz="0" w:space="0" w:color="auto"/>
        <w:right w:val="none" w:sz="0" w:space="0" w:color="auto"/>
      </w:divBdr>
    </w:div>
    <w:div w:id="294989158">
      <w:marLeft w:val="709"/>
      <w:marRight w:val="0"/>
      <w:marTop w:val="0"/>
      <w:marBottom w:val="0"/>
      <w:divBdr>
        <w:top w:val="none" w:sz="0" w:space="0" w:color="auto"/>
        <w:left w:val="none" w:sz="0" w:space="0" w:color="auto"/>
        <w:bottom w:val="none" w:sz="0" w:space="0" w:color="auto"/>
        <w:right w:val="none" w:sz="0" w:space="0" w:color="auto"/>
      </w:divBdr>
    </w:div>
    <w:div w:id="436217341">
      <w:marLeft w:val="709"/>
      <w:marRight w:val="0"/>
      <w:marTop w:val="0"/>
      <w:marBottom w:val="0"/>
      <w:divBdr>
        <w:top w:val="none" w:sz="0" w:space="0" w:color="auto"/>
        <w:left w:val="none" w:sz="0" w:space="0" w:color="auto"/>
        <w:bottom w:val="none" w:sz="0" w:space="0" w:color="auto"/>
        <w:right w:val="none" w:sz="0" w:space="0" w:color="auto"/>
      </w:divBdr>
    </w:div>
    <w:div w:id="1021198613">
      <w:marLeft w:val="709"/>
      <w:marRight w:val="0"/>
      <w:marTop w:val="0"/>
      <w:marBottom w:val="0"/>
      <w:divBdr>
        <w:top w:val="none" w:sz="0" w:space="0" w:color="auto"/>
        <w:left w:val="none" w:sz="0" w:space="0" w:color="auto"/>
        <w:bottom w:val="none" w:sz="0" w:space="0" w:color="auto"/>
        <w:right w:val="none" w:sz="0" w:space="0" w:color="auto"/>
      </w:divBdr>
    </w:div>
    <w:div w:id="1037312387">
      <w:bodyDiv w:val="1"/>
      <w:marLeft w:val="0"/>
      <w:marRight w:val="0"/>
      <w:marTop w:val="0"/>
      <w:marBottom w:val="0"/>
      <w:divBdr>
        <w:top w:val="none" w:sz="0" w:space="0" w:color="auto"/>
        <w:left w:val="none" w:sz="0" w:space="0" w:color="auto"/>
        <w:bottom w:val="none" w:sz="0" w:space="0" w:color="auto"/>
        <w:right w:val="none" w:sz="0" w:space="0" w:color="auto"/>
      </w:divBdr>
    </w:div>
    <w:div w:id="1201939105">
      <w:marLeft w:val="709"/>
      <w:marRight w:val="0"/>
      <w:marTop w:val="0"/>
      <w:marBottom w:val="0"/>
      <w:divBdr>
        <w:top w:val="none" w:sz="0" w:space="0" w:color="auto"/>
        <w:left w:val="none" w:sz="0" w:space="0" w:color="auto"/>
        <w:bottom w:val="none" w:sz="0" w:space="0" w:color="auto"/>
        <w:right w:val="none" w:sz="0" w:space="0" w:color="auto"/>
      </w:divBdr>
    </w:div>
    <w:div w:id="1394155506">
      <w:marLeft w:val="709"/>
      <w:marRight w:val="0"/>
      <w:marTop w:val="0"/>
      <w:marBottom w:val="0"/>
      <w:divBdr>
        <w:top w:val="none" w:sz="0" w:space="0" w:color="auto"/>
        <w:left w:val="none" w:sz="0" w:space="0" w:color="auto"/>
        <w:bottom w:val="none" w:sz="0" w:space="0" w:color="auto"/>
        <w:right w:val="none" w:sz="0" w:space="0" w:color="auto"/>
      </w:divBdr>
    </w:div>
    <w:div w:id="1591085853">
      <w:marLeft w:val="0"/>
      <w:marRight w:val="0"/>
      <w:marTop w:val="0"/>
      <w:marBottom w:val="0"/>
      <w:divBdr>
        <w:top w:val="none" w:sz="0" w:space="0" w:color="auto"/>
        <w:left w:val="none" w:sz="0" w:space="0" w:color="auto"/>
        <w:bottom w:val="none" w:sz="0" w:space="0" w:color="auto"/>
        <w:right w:val="none" w:sz="0" w:space="0" w:color="auto"/>
      </w:divBdr>
    </w:div>
    <w:div w:id="2108259911">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6063</TotalTime>
  <Pages>1</Pages>
  <Words>3056</Words>
  <Characters>17425</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AKBEL</dc:creator>
  <cp:lastModifiedBy>Ahmet AYDIN</cp:lastModifiedBy>
  <cp:revision>70</cp:revision>
  <cp:lastPrinted>2025-12-11T06:34:00Z</cp:lastPrinted>
  <dcterms:created xsi:type="dcterms:W3CDTF">2024-10-31T06:31:00Z</dcterms:created>
  <dcterms:modified xsi:type="dcterms:W3CDTF">2026-01-05T11:44:00Z</dcterms:modified>
</cp:coreProperties>
</file>